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7FB" w:rsidRDefault="003816E1">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en-US"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#96bis</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1903870</w:t>
      </w:r>
    </w:p>
    <w:p w:rsidR="001607FB" w:rsidRDefault="003816E1">
      <w:pPr>
        <w:pStyle w:val="CRCoverPage"/>
        <w:tabs>
          <w:tab w:val="right" w:pos="9270"/>
        </w:tabs>
        <w:spacing w:after="0"/>
        <w:ind w:right="134"/>
        <w:jc w:val="both"/>
        <w:rPr>
          <w:b/>
          <w:sz w:val="22"/>
          <w:szCs w:val="22"/>
          <w:lang w:val="sv-SE"/>
        </w:rPr>
      </w:pPr>
      <w:r>
        <w:rPr>
          <w:rFonts w:eastAsia="宋体"/>
          <w:b/>
          <w:sz w:val="22"/>
          <w:szCs w:val="22"/>
          <w:lang w:val="sv-SE" w:eastAsia="ja-JP"/>
        </w:rPr>
        <w:t xml:space="preserve">Xi’an, China, 8th – 12th April, </w:t>
      </w:r>
      <w:r>
        <w:rPr>
          <w:rFonts w:eastAsia="宋体" w:hint="eastAsia"/>
          <w:b/>
          <w:sz w:val="22"/>
          <w:szCs w:val="22"/>
          <w:lang w:val="sv-SE" w:eastAsia="zh-CN"/>
        </w:rPr>
        <w:t xml:space="preserve"> 201</w:t>
      </w:r>
      <w:r>
        <w:rPr>
          <w:rFonts w:eastAsia="宋体" w:hint="eastAsia"/>
          <w:b/>
          <w:sz w:val="22"/>
          <w:szCs w:val="22"/>
          <w:lang w:val="en-US" w:eastAsia="zh-CN"/>
        </w:rPr>
        <w:t>9</w:t>
      </w:r>
    </w:p>
    <w:p w:rsidR="001607FB" w:rsidRDefault="001607FB">
      <w:pPr>
        <w:pStyle w:val="CRCoverPage"/>
        <w:tabs>
          <w:tab w:val="right" w:pos="9639"/>
        </w:tabs>
        <w:spacing w:after="0"/>
        <w:jc w:val="both"/>
        <w:rPr>
          <w:rFonts w:eastAsia="宋体"/>
          <w:b/>
          <w:sz w:val="22"/>
          <w:szCs w:val="22"/>
          <w:lang w:val="sv-SE" w:eastAsia="zh-CN"/>
        </w:rPr>
      </w:pPr>
    </w:p>
    <w:p w:rsidR="001607FB" w:rsidRDefault="003816E1">
      <w:pPr>
        <w:pStyle w:val="Header"/>
        <w:spacing w:after="60" w:line="260" w:lineRule="auto"/>
        <w:ind w:left="1797" w:hanging="1797"/>
        <w:rPr>
          <w:rFonts w:eastAsia="宋体"/>
          <w:sz w:val="22"/>
          <w:szCs w:val="22"/>
          <w:highlight w:val="yellow"/>
          <w:lang w:val="en-US" w:eastAsia="zh-CN"/>
        </w:rPr>
      </w:pPr>
      <w:r>
        <w:rPr>
          <w:sz w:val="22"/>
          <w:szCs w:val="22"/>
          <w:lang w:eastAsia="zh-CN"/>
        </w:rPr>
        <w:t>Title:</w:t>
      </w:r>
      <w:r>
        <w:rPr>
          <w:rFonts w:hint="eastAsia"/>
          <w:sz w:val="22"/>
          <w:szCs w:val="22"/>
          <w:lang w:val="en-US" w:eastAsia="zh-CN"/>
        </w:rPr>
        <w:tab/>
        <w:t>Considerations on initial access signals and channels for NR-U</w:t>
      </w:r>
    </w:p>
    <w:p w:rsidR="001607FB" w:rsidRDefault="003816E1">
      <w:pPr>
        <w:pStyle w:val="Header"/>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t>ZTE</w:t>
      </w:r>
      <w:r>
        <w:rPr>
          <w:rFonts w:hint="eastAsia"/>
          <w:sz w:val="22"/>
          <w:szCs w:val="22"/>
          <w:lang w:val="en-US" w:eastAsia="zh-CN"/>
        </w:rPr>
        <w:t xml:space="preserve">, </w:t>
      </w:r>
      <w:proofErr w:type="spellStart"/>
      <w:r>
        <w:rPr>
          <w:rFonts w:hint="eastAsia"/>
          <w:sz w:val="22"/>
          <w:szCs w:val="22"/>
          <w:lang w:val="en-US" w:eastAsia="zh-CN"/>
        </w:rPr>
        <w:t>Sanechips</w:t>
      </w:r>
      <w:proofErr w:type="spellEnd"/>
    </w:p>
    <w:p w:rsidR="001607FB" w:rsidRDefault="003816E1">
      <w:pPr>
        <w:pStyle w:val="Header"/>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1.1</w:t>
      </w:r>
    </w:p>
    <w:p w:rsidR="001607FB" w:rsidRDefault="003816E1">
      <w:pPr>
        <w:pStyle w:val="Header"/>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t>Discussion and Decision</w:t>
      </w:r>
    </w:p>
    <w:p w:rsidR="001607FB" w:rsidRDefault="003816E1">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1607FB" w:rsidRDefault="003816E1">
      <w:pPr>
        <w:widowControl w:val="0"/>
        <w:autoSpaceDE w:val="0"/>
        <w:autoSpaceDN w:val="0"/>
        <w:adjustRightInd w:val="0"/>
        <w:jc w:val="both"/>
        <w:rPr>
          <w:rFonts w:eastAsia="宋体"/>
          <w:lang w:val="en-US" w:eastAsia="zh-CN"/>
        </w:rPr>
      </w:pPr>
      <w:bookmarkStart w:id="1" w:name="OLE_LINK2"/>
      <w:bookmarkStart w:id="2" w:name="OLE_LINK16"/>
      <w:bookmarkStart w:id="3" w:name="OLE_LINK1"/>
      <w:bookmarkStart w:id="4" w:name="OLE_LINK15"/>
      <w:r>
        <w:rPr>
          <w:rFonts w:eastAsia="宋体" w:hint="eastAsia"/>
          <w:lang w:val="en-US" w:eastAsia="zh-CN"/>
        </w:rPr>
        <w:t xml:space="preserve">At the RAN #82 meeting, the new WI proposal on </w:t>
      </w:r>
      <w:r>
        <w:rPr>
          <w:rFonts w:eastAsia="宋体"/>
          <w:lang w:val="en-US" w:eastAsia="zh-CN"/>
        </w:rPr>
        <w:t>“</w:t>
      </w:r>
      <w:r>
        <w:rPr>
          <w:rFonts w:eastAsia="宋体" w:hint="eastAsia"/>
          <w:lang w:val="en-US" w:eastAsia="zh-CN"/>
        </w:rPr>
        <w:t>NR-based Access to Unlicensed Spectrum</w:t>
      </w:r>
      <w:r>
        <w:rPr>
          <w:rFonts w:eastAsia="宋体"/>
          <w:lang w:val="en-US" w:eastAsia="zh-CN"/>
        </w:rPr>
        <w:t>”</w:t>
      </w:r>
      <w:r>
        <w:rPr>
          <w:rFonts w:eastAsia="宋体" w:hint="eastAsia"/>
          <w:lang w:val="en-US" w:eastAsia="zh-CN"/>
        </w:rPr>
        <w:t xml:space="preserve"> (NR-U) was approved</w:t>
      </w:r>
      <w:r>
        <w:rPr>
          <w:rFonts w:eastAsia="宋体"/>
          <w:lang w:val="en-US" w:eastAsia="zh-CN"/>
        </w:rPr>
        <w:t xml:space="preserve"> </w:t>
      </w:r>
      <w:r>
        <w:rPr>
          <w:rFonts w:eastAsia="宋体" w:hint="eastAsia"/>
          <w:lang w:val="en-US" w:eastAsia="zh-CN"/>
        </w:rPr>
        <w:t>[1]. This WI targets to specify NR enhancements for a single global solution framework operati</w:t>
      </w:r>
      <w:r>
        <w:rPr>
          <w:rFonts w:eastAsia="宋体"/>
          <w:lang w:val="en-US" w:eastAsia="zh-CN"/>
        </w:rPr>
        <w:t>ng in</w:t>
      </w:r>
      <w:r>
        <w:rPr>
          <w:rFonts w:eastAsia="宋体" w:hint="eastAsia"/>
          <w:lang w:val="en-US" w:eastAsia="zh-CN"/>
        </w:rPr>
        <w:t xml:space="preserve"> unlicensed bands, e.g., 5</w:t>
      </w:r>
      <w:r>
        <w:rPr>
          <w:rFonts w:eastAsia="宋体"/>
          <w:lang w:val="en-US" w:eastAsia="zh-CN"/>
        </w:rPr>
        <w:t xml:space="preserve"> </w:t>
      </w:r>
      <w:r>
        <w:rPr>
          <w:rFonts w:eastAsia="宋体" w:hint="eastAsia"/>
          <w:lang w:val="en-US" w:eastAsia="zh-CN"/>
        </w:rPr>
        <w:t>GHz and 6</w:t>
      </w:r>
      <w:r>
        <w:rPr>
          <w:rFonts w:eastAsia="宋体"/>
          <w:lang w:val="en-US" w:eastAsia="zh-CN"/>
        </w:rPr>
        <w:t xml:space="preserve"> </w:t>
      </w:r>
      <w:r>
        <w:rPr>
          <w:rFonts w:eastAsia="宋体" w:hint="eastAsia"/>
          <w:lang w:val="en-US" w:eastAsia="zh-CN"/>
        </w:rPr>
        <w:t>GHz. In the WID of NR-U, it describes about specifying support for discovery reference signal DRS design, PRACH. During NR-U SI stage, some agreements have been reached and can be regarded as a starting point for NR-U research in WI phase.  In RAN1 #</w:t>
      </w:r>
      <w:r>
        <w:rPr>
          <w:rFonts w:eastAsia="宋体"/>
          <w:lang w:val="en-US" w:eastAsia="zh-CN"/>
        </w:rPr>
        <w:t>AH1901</w:t>
      </w:r>
      <w:r>
        <w:rPr>
          <w:rFonts w:eastAsia="宋体" w:hint="eastAsia"/>
          <w:lang w:val="en-US" w:eastAsia="zh-CN"/>
        </w:rPr>
        <w:t xml:space="preserve"> and RAN1 #96 meeting</w:t>
      </w:r>
      <w:r>
        <w:rPr>
          <w:rFonts w:eastAsia="宋体"/>
          <w:lang w:val="en-US" w:eastAsia="zh-CN"/>
        </w:rPr>
        <w:t xml:space="preserve"> </w:t>
      </w:r>
      <w:r>
        <w:rPr>
          <w:rFonts w:eastAsia="宋体" w:hint="eastAsia"/>
          <w:lang w:val="en-US" w:eastAsia="zh-CN"/>
        </w:rPr>
        <w:t>[2-3], some agreement</w:t>
      </w:r>
      <w:r>
        <w:rPr>
          <w:rFonts w:eastAsia="宋体"/>
          <w:lang w:val="en-US" w:eastAsia="zh-CN"/>
        </w:rPr>
        <w:t>s</w:t>
      </w:r>
      <w:r>
        <w:rPr>
          <w:rFonts w:eastAsia="宋体" w:hint="eastAsia"/>
          <w:lang w:val="en-US" w:eastAsia="zh-CN"/>
        </w:rPr>
        <w:t xml:space="preserve"> about DRS and PRACH </w:t>
      </w:r>
      <w:r>
        <w:rPr>
          <w:rFonts w:eastAsia="宋体"/>
          <w:lang w:val="en-US" w:eastAsia="zh-CN"/>
        </w:rPr>
        <w:t>were</w:t>
      </w:r>
      <w:r>
        <w:rPr>
          <w:rFonts w:eastAsia="宋体" w:hint="eastAsia"/>
          <w:lang w:val="en-US" w:eastAsia="zh-CN"/>
        </w:rPr>
        <w:t xml:space="preserve"> further reached:</w:t>
      </w:r>
    </w:p>
    <w:p w:rsidR="001607FB" w:rsidRDefault="003816E1">
      <w:pPr>
        <w:spacing w:after="60" w:line="280" w:lineRule="exact"/>
        <w:rPr>
          <w:rFonts w:cs="Times"/>
          <w:iCs/>
          <w:lang w:eastAsia="zh-CN"/>
        </w:rPr>
      </w:pPr>
      <w:r>
        <w:rPr>
          <w:rFonts w:cs="Times" w:hint="eastAsia"/>
          <w:iCs/>
          <w:highlight w:val="green"/>
          <w:lang w:val="en-US" w:eastAsia="zh-CN"/>
        </w:rPr>
        <w:t xml:space="preserve">RAN1 #AH1901 </w:t>
      </w:r>
      <w:r>
        <w:rPr>
          <w:rFonts w:cs="Times"/>
          <w:iCs/>
          <w:highlight w:val="green"/>
          <w:lang w:eastAsia="zh-CN"/>
        </w:rPr>
        <w:t>Agreement:</w:t>
      </w:r>
      <w:r>
        <w:rPr>
          <w:rFonts w:cs="Times"/>
          <w:iCs/>
          <w:lang w:eastAsia="zh-CN"/>
        </w:rPr>
        <w:t xml:space="preserve"> </w:t>
      </w:r>
    </w:p>
    <w:p w:rsidR="001607FB" w:rsidRDefault="003816E1">
      <w:pPr>
        <w:pStyle w:val="ListParagraph2"/>
        <w:numPr>
          <w:ilvl w:val="0"/>
          <w:numId w:val="9"/>
        </w:numPr>
        <w:rPr>
          <w:rFonts w:cs="Times"/>
          <w:iCs/>
          <w:lang w:eastAsia="zh-CN"/>
        </w:rPr>
      </w:pPr>
      <w:r>
        <w:rPr>
          <w:rFonts w:cs="Times"/>
          <w:iCs/>
          <w:lang w:eastAsia="zh-CN"/>
        </w:rPr>
        <w:t>UE assumes 30</w:t>
      </w:r>
      <w:r>
        <w:rPr>
          <w:rFonts w:cs="Times" w:hint="eastAsia"/>
          <w:iCs/>
          <w:lang w:eastAsia="zh-CN"/>
        </w:rPr>
        <w:t>KHz</w:t>
      </w:r>
      <w:r>
        <w:rPr>
          <w:rFonts w:cs="Times"/>
          <w:iCs/>
          <w:lang w:eastAsia="zh-CN"/>
        </w:rPr>
        <w:t xml:space="preserve"> SCS for SS/PBCH block for 5GHz band and 6GHz band if the SCS is not indicated by higher layers.</w:t>
      </w:r>
    </w:p>
    <w:p w:rsidR="001607FB" w:rsidRDefault="003816E1">
      <w:pPr>
        <w:pStyle w:val="ListParagraph2"/>
        <w:numPr>
          <w:ilvl w:val="0"/>
          <w:numId w:val="9"/>
        </w:numPr>
        <w:rPr>
          <w:rFonts w:cs="Times"/>
          <w:iCs/>
          <w:lang w:eastAsia="zh-CN"/>
        </w:rPr>
      </w:pPr>
      <w:r>
        <w:rPr>
          <w:rFonts w:cs="Times"/>
          <w:iCs/>
          <w:lang w:eastAsia="zh-CN"/>
        </w:rPr>
        <w:t>Support configuration by higher layers of 15</w:t>
      </w:r>
      <w:r>
        <w:rPr>
          <w:rFonts w:cs="Times" w:hint="eastAsia"/>
          <w:iCs/>
          <w:lang w:eastAsia="zh-CN"/>
        </w:rPr>
        <w:t>KHz</w:t>
      </w:r>
      <w:r>
        <w:rPr>
          <w:rFonts w:cs="Times"/>
          <w:iCs/>
          <w:lang w:eastAsia="zh-CN"/>
        </w:rPr>
        <w:t xml:space="preserve"> or 30</w:t>
      </w:r>
      <w:r>
        <w:rPr>
          <w:rFonts w:cs="Times" w:hint="eastAsia"/>
          <w:iCs/>
          <w:lang w:eastAsia="zh-CN"/>
        </w:rPr>
        <w:t>KHz</w:t>
      </w:r>
      <w:r>
        <w:rPr>
          <w:rFonts w:cs="Times"/>
          <w:iCs/>
          <w:lang w:eastAsia="zh-CN"/>
        </w:rPr>
        <w:t xml:space="preserve"> SCS for SS/PBCH block</w:t>
      </w:r>
    </w:p>
    <w:p w:rsidR="001607FB" w:rsidRDefault="003816E1">
      <w:pPr>
        <w:pStyle w:val="ListParagraph2"/>
        <w:numPr>
          <w:ilvl w:val="0"/>
          <w:numId w:val="9"/>
        </w:numPr>
        <w:rPr>
          <w:rFonts w:cs="Times"/>
          <w:iCs/>
          <w:lang w:eastAsia="zh-CN"/>
        </w:rPr>
      </w:pPr>
      <w:r>
        <w:rPr>
          <w:rFonts w:cs="Times"/>
          <w:iCs/>
          <w:lang w:eastAsia="zh-CN"/>
        </w:rPr>
        <w:t xml:space="preserve">Include this agreement in a LS to RAN4 (cc RAN2) for inclusion in specs managed by RAN4 </w:t>
      </w:r>
    </w:p>
    <w:p w:rsidR="001607FB" w:rsidRDefault="003816E1">
      <w:pPr>
        <w:spacing w:after="60" w:line="280" w:lineRule="exact"/>
        <w:rPr>
          <w:rFonts w:cs="Times"/>
          <w:iCs/>
          <w:lang w:eastAsia="zh-CN"/>
        </w:rPr>
      </w:pPr>
      <w:r>
        <w:rPr>
          <w:rFonts w:cs="Times" w:hint="eastAsia"/>
          <w:iCs/>
          <w:lang w:val="en-US" w:eastAsia="zh-CN"/>
        </w:rPr>
        <w:t xml:space="preserve">RAN1 #AH1901 </w:t>
      </w:r>
      <w:r>
        <w:rPr>
          <w:rFonts w:cs="Times"/>
          <w:iCs/>
          <w:lang w:eastAsia="zh-CN"/>
        </w:rPr>
        <w:t>Conclusion:</w:t>
      </w:r>
    </w:p>
    <w:p w:rsidR="001607FB" w:rsidRDefault="003816E1">
      <w:pPr>
        <w:pStyle w:val="ListParagraph2"/>
        <w:numPr>
          <w:ilvl w:val="0"/>
          <w:numId w:val="9"/>
        </w:numPr>
        <w:rPr>
          <w:rFonts w:cs="Times"/>
          <w:iCs/>
          <w:lang w:eastAsia="zh-CN"/>
        </w:rPr>
      </w:pPr>
      <w:r>
        <w:rPr>
          <w:rFonts w:cs="Times"/>
          <w:iCs/>
          <w:lang w:eastAsia="zh-CN"/>
        </w:rPr>
        <w:t>No changes are required to the time and frequency position of the PSS/SSS/PBCH relative to each other in one PSS/SSS/PBCH block.</w:t>
      </w:r>
    </w:p>
    <w:p w:rsidR="001607FB" w:rsidRDefault="003816E1">
      <w:pPr>
        <w:spacing w:after="60" w:line="280" w:lineRule="exact"/>
        <w:rPr>
          <w:rFonts w:cs="Times"/>
          <w:iCs/>
          <w:highlight w:val="green"/>
          <w:lang w:eastAsia="zh-CN"/>
        </w:rPr>
      </w:pPr>
      <w:r>
        <w:rPr>
          <w:rFonts w:cs="Times" w:hint="eastAsia"/>
          <w:iCs/>
          <w:highlight w:val="green"/>
          <w:lang w:val="en-US" w:eastAsia="zh-CN"/>
        </w:rPr>
        <w:t xml:space="preserve">RAN1 #AH1901 </w:t>
      </w:r>
      <w:r>
        <w:rPr>
          <w:rFonts w:cs="Times"/>
          <w:iCs/>
          <w:highlight w:val="green"/>
          <w:lang w:eastAsia="zh-CN"/>
        </w:rPr>
        <w:t>Agreement:</w:t>
      </w:r>
    </w:p>
    <w:p w:rsidR="001607FB" w:rsidRDefault="003816E1">
      <w:pPr>
        <w:spacing w:after="60" w:line="260" w:lineRule="auto"/>
        <w:rPr>
          <w:rFonts w:cs="Times"/>
          <w:iCs/>
          <w:lang w:eastAsia="zh-CN"/>
        </w:rPr>
      </w:pPr>
      <w:r>
        <w:rPr>
          <w:rFonts w:cs="Times"/>
          <w:iCs/>
          <w:lang w:eastAsia="zh-CN"/>
        </w:rPr>
        <w:t>The Type0-PDCCH monitoring configuration for NR-U should satisfy at least the following properties:</w:t>
      </w:r>
    </w:p>
    <w:p w:rsidR="001607FB" w:rsidRDefault="003816E1">
      <w:pPr>
        <w:pStyle w:val="ListParagraph2"/>
        <w:numPr>
          <w:ilvl w:val="0"/>
          <w:numId w:val="10"/>
        </w:numPr>
        <w:rPr>
          <w:rFonts w:cs="Times"/>
          <w:iCs/>
          <w:lang w:eastAsia="zh-CN"/>
        </w:rPr>
      </w:pPr>
      <w:r>
        <w:rPr>
          <w:rFonts w:cs="Times"/>
          <w:iCs/>
          <w:lang w:eastAsia="zh-CN"/>
        </w:rPr>
        <w:t>TDM of Type0-PDCCH and SSB similar to existing pattern 1 (already agreed)</w:t>
      </w:r>
    </w:p>
    <w:p w:rsidR="001607FB" w:rsidRDefault="003816E1">
      <w:pPr>
        <w:pStyle w:val="ListParagraph2"/>
        <w:numPr>
          <w:ilvl w:val="0"/>
          <w:numId w:val="10"/>
        </w:numPr>
        <w:rPr>
          <w:rFonts w:cs="Times"/>
          <w:iCs/>
          <w:lang w:eastAsia="zh-CN"/>
        </w:rPr>
      </w:pPr>
      <w:r>
        <w:rPr>
          <w:rFonts w:cs="Times"/>
          <w:iCs/>
          <w:lang w:eastAsia="zh-CN"/>
        </w:rPr>
        <w:t>Support the monitoring of Type0 PDCCH of the 2</w:t>
      </w:r>
      <w:r>
        <w:rPr>
          <w:rFonts w:cs="Times"/>
          <w:iCs/>
          <w:vertAlign w:val="superscript"/>
          <w:lang w:eastAsia="zh-CN"/>
        </w:rPr>
        <w:t>nd</w:t>
      </w:r>
      <w:r>
        <w:rPr>
          <w:rFonts w:cs="Times"/>
          <w:iCs/>
          <w:lang w:eastAsia="zh-CN"/>
        </w:rPr>
        <w:t xml:space="preserve"> SSB position in a slot in the gap between 1</w:t>
      </w:r>
      <w:r>
        <w:rPr>
          <w:rFonts w:cs="Times"/>
          <w:iCs/>
          <w:vertAlign w:val="superscript"/>
          <w:lang w:eastAsia="zh-CN"/>
        </w:rPr>
        <w:t>st</w:t>
      </w:r>
      <w:r>
        <w:rPr>
          <w:rFonts w:cs="Times"/>
          <w:iCs/>
          <w:lang w:eastAsia="zh-CN"/>
        </w:rPr>
        <w:t xml:space="preserve"> and 2</w:t>
      </w:r>
      <w:r>
        <w:rPr>
          <w:rFonts w:cs="Times"/>
          <w:iCs/>
          <w:vertAlign w:val="superscript"/>
          <w:lang w:eastAsia="zh-CN"/>
        </w:rPr>
        <w:t>nd</w:t>
      </w:r>
      <w:r>
        <w:rPr>
          <w:rFonts w:cs="Times"/>
          <w:iCs/>
          <w:lang w:eastAsia="zh-CN"/>
        </w:rPr>
        <w:t xml:space="preserve"> SSB within the slot</w:t>
      </w:r>
    </w:p>
    <w:p w:rsidR="001607FB" w:rsidRDefault="003816E1">
      <w:pPr>
        <w:pStyle w:val="ListParagraph2"/>
        <w:numPr>
          <w:ilvl w:val="1"/>
          <w:numId w:val="10"/>
        </w:numPr>
        <w:rPr>
          <w:rFonts w:cs="Times"/>
          <w:iCs/>
          <w:lang w:eastAsia="zh-CN"/>
        </w:rPr>
      </w:pPr>
      <w:r>
        <w:rPr>
          <w:rFonts w:cs="Times"/>
          <w:iCs/>
          <w:lang w:eastAsia="zh-CN"/>
        </w:rPr>
        <w:t>FFS start at symbol #6 of #7 or both</w:t>
      </w:r>
    </w:p>
    <w:p w:rsidR="001607FB" w:rsidRDefault="003816E1">
      <w:pPr>
        <w:pStyle w:val="ListParagraph2"/>
        <w:numPr>
          <w:ilvl w:val="0"/>
          <w:numId w:val="9"/>
        </w:numPr>
        <w:rPr>
          <w:iCs/>
          <w:lang w:val="en-US" w:eastAsia="zh-CN"/>
        </w:rPr>
      </w:pPr>
      <w:r>
        <w:rPr>
          <w:rFonts w:cs="Times"/>
          <w:iCs/>
          <w:sz w:val="21"/>
          <w:szCs w:val="22"/>
          <w:lang w:eastAsia="zh-CN"/>
        </w:rPr>
        <w:t>FFS: The Type0-PDCCH candidates associated with an SSB are confined within a slot carrying the associated SSB (with the same QCL assumptions)</w:t>
      </w:r>
    </w:p>
    <w:p w:rsidR="001607FB" w:rsidRDefault="003816E1">
      <w:pPr>
        <w:spacing w:after="0" w:line="260" w:lineRule="auto"/>
      </w:pPr>
      <w:r>
        <w:rPr>
          <w:rFonts w:cs="Times" w:hint="eastAsia"/>
          <w:iCs/>
          <w:highlight w:val="green"/>
          <w:lang w:val="en-US" w:eastAsia="zh-CN"/>
        </w:rPr>
        <w:t xml:space="preserve">RAN1 #96 </w:t>
      </w:r>
      <w:proofErr w:type="gramStart"/>
      <w:r>
        <w:rPr>
          <w:highlight w:val="green"/>
        </w:rPr>
        <w:t>Agreement</w:t>
      </w:r>
      <w:proofErr w:type="gramEnd"/>
      <w:r>
        <w:rPr>
          <w:highlight w:val="green"/>
        </w:rPr>
        <w:t>:</w:t>
      </w:r>
    </w:p>
    <w:p w:rsidR="001607FB" w:rsidRDefault="003816E1">
      <w:pPr>
        <w:numPr>
          <w:ilvl w:val="0"/>
          <w:numId w:val="11"/>
        </w:numPr>
        <w:spacing w:after="0" w:line="260" w:lineRule="auto"/>
        <w:ind w:hanging="363"/>
      </w:pPr>
      <w:r>
        <w:t>Down-select from the following options for SSB pattern (symbol index starts at 0)</w:t>
      </w:r>
    </w:p>
    <w:p w:rsidR="001607FB" w:rsidRDefault="003816E1">
      <w:pPr>
        <w:numPr>
          <w:ilvl w:val="1"/>
          <w:numId w:val="11"/>
        </w:numPr>
        <w:spacing w:after="0" w:line="260" w:lineRule="auto"/>
        <w:ind w:hanging="363"/>
      </w:pPr>
      <w:r>
        <w:t>Option 1: SSBs are at symbols (2,3,4,5) and (8,9,10,11) in the slot</w:t>
      </w:r>
    </w:p>
    <w:p w:rsidR="001607FB" w:rsidRDefault="003816E1">
      <w:pPr>
        <w:numPr>
          <w:ilvl w:val="1"/>
          <w:numId w:val="11"/>
        </w:numPr>
        <w:spacing w:after="0" w:line="260" w:lineRule="auto"/>
        <w:ind w:hanging="363"/>
      </w:pPr>
      <w:r>
        <w:t>Option 2: SSBs are at symbols (2,3,4,5) and (9,10,11,12) in the slot</w:t>
      </w:r>
    </w:p>
    <w:p w:rsidR="001607FB" w:rsidRDefault="003816E1">
      <w:pPr>
        <w:numPr>
          <w:ilvl w:val="0"/>
          <w:numId w:val="11"/>
        </w:numPr>
        <w:spacing w:after="0" w:line="260" w:lineRule="auto"/>
        <w:ind w:hanging="363"/>
      </w:pPr>
      <w:r>
        <w:t>The down-selected pattern applies no matter if SSB SCS is indicated by higher layer or not, and no matter if RMSI is transmitted or not.</w:t>
      </w:r>
    </w:p>
    <w:p w:rsidR="001607FB" w:rsidRDefault="003816E1">
      <w:pPr>
        <w:spacing w:before="180" w:after="0" w:line="260" w:lineRule="auto"/>
      </w:pPr>
      <w:r>
        <w:rPr>
          <w:rFonts w:cs="Times" w:hint="eastAsia"/>
          <w:iCs/>
          <w:highlight w:val="green"/>
          <w:lang w:val="en-US" w:eastAsia="zh-CN"/>
        </w:rPr>
        <w:t xml:space="preserve">RAN1 #96 </w:t>
      </w:r>
      <w:proofErr w:type="gramStart"/>
      <w:r>
        <w:rPr>
          <w:highlight w:val="green"/>
        </w:rPr>
        <w:t>Agreement</w:t>
      </w:r>
      <w:proofErr w:type="gramEnd"/>
      <w:r>
        <w:rPr>
          <w:highlight w:val="green"/>
        </w:rPr>
        <w:t>:</w:t>
      </w:r>
    </w:p>
    <w:p w:rsidR="001607FB" w:rsidRDefault="003816E1">
      <w:pPr>
        <w:numPr>
          <w:ilvl w:val="0"/>
          <w:numId w:val="11"/>
        </w:numPr>
        <w:spacing w:after="0" w:line="260" w:lineRule="auto"/>
      </w:pPr>
      <w:r>
        <w:t xml:space="preserve">The SCS for all SSBs and </w:t>
      </w:r>
      <w:proofErr w:type="spellStart"/>
      <w:r>
        <w:t>Coreset</w:t>
      </w:r>
      <w:proofErr w:type="spellEnd"/>
      <w:r>
        <w:t xml:space="preserve"> #0 on a carrier is always the same for operation of NR in unlicensed spectrum.</w:t>
      </w:r>
    </w:p>
    <w:p w:rsidR="001607FB" w:rsidRDefault="003816E1">
      <w:pPr>
        <w:numPr>
          <w:ilvl w:val="0"/>
          <w:numId w:val="11"/>
        </w:numPr>
      </w:pPr>
      <w:r>
        <w:t>CORESET #0 frequency domain resource configuration should be 48 RBs for 30</w:t>
      </w:r>
      <w:r>
        <w:rPr>
          <w:rFonts w:eastAsia="宋体" w:hint="eastAsia"/>
          <w:lang w:eastAsia="zh-CN"/>
        </w:rPr>
        <w:t>KHz</w:t>
      </w:r>
      <w:r>
        <w:t xml:space="preserve"> SCS and 96 RBs for 15</w:t>
      </w:r>
      <w:r>
        <w:rPr>
          <w:rFonts w:eastAsia="宋体" w:hint="eastAsia"/>
          <w:lang w:eastAsia="zh-CN"/>
        </w:rPr>
        <w:t>KHz</w:t>
      </w:r>
      <w:r>
        <w:t xml:space="preserve"> SCS.</w:t>
      </w:r>
    </w:p>
    <w:p w:rsidR="001607FB" w:rsidRDefault="001607FB">
      <w:pPr>
        <w:spacing w:after="60" w:line="280" w:lineRule="exact"/>
        <w:rPr>
          <w:rFonts w:cs="Times"/>
          <w:i/>
          <w:highlight w:val="green"/>
          <w:lang w:eastAsia="zh-CN"/>
        </w:rPr>
      </w:pPr>
    </w:p>
    <w:p w:rsidR="001607FB" w:rsidRDefault="003816E1">
      <w:pPr>
        <w:spacing w:after="60" w:line="280" w:lineRule="exact"/>
        <w:rPr>
          <w:rFonts w:cs="Times"/>
          <w:iCs/>
          <w:lang w:eastAsia="zh-CN"/>
        </w:rPr>
      </w:pPr>
      <w:r>
        <w:rPr>
          <w:rFonts w:cs="Times" w:hint="eastAsia"/>
          <w:iCs/>
          <w:highlight w:val="green"/>
          <w:lang w:val="en-US" w:eastAsia="zh-CN"/>
        </w:rPr>
        <w:t xml:space="preserve">RAN1 #AH1901 </w:t>
      </w:r>
      <w:r>
        <w:rPr>
          <w:rFonts w:cs="Times"/>
          <w:iCs/>
          <w:highlight w:val="green"/>
          <w:lang w:eastAsia="zh-CN"/>
        </w:rPr>
        <w:t>Agreement:</w:t>
      </w:r>
      <w:r>
        <w:rPr>
          <w:rFonts w:cs="Times"/>
          <w:iCs/>
          <w:lang w:eastAsia="zh-CN"/>
        </w:rPr>
        <w:t xml:space="preserve"> </w:t>
      </w:r>
    </w:p>
    <w:p w:rsidR="001607FB" w:rsidRDefault="003816E1">
      <w:pPr>
        <w:spacing w:after="0" w:line="260" w:lineRule="auto"/>
        <w:rPr>
          <w:rFonts w:cs="Times"/>
          <w:iCs/>
          <w:lang w:val="en-US" w:eastAsia="zh-CN"/>
        </w:rPr>
      </w:pPr>
      <w:r>
        <w:rPr>
          <w:rFonts w:cs="Times"/>
          <w:iCs/>
          <w:lang w:eastAsia="zh-CN"/>
        </w:rPr>
        <w:t>Companies are encouraged to provide results comparing the different alternatives using the following simulation assumptions to select between alternative PRACH designs.</w:t>
      </w:r>
    </w:p>
    <w:p w:rsidR="001607FB" w:rsidRDefault="003816E1">
      <w:pPr>
        <w:pStyle w:val="ListParagraph2"/>
        <w:numPr>
          <w:ilvl w:val="0"/>
          <w:numId w:val="12"/>
        </w:numPr>
        <w:rPr>
          <w:b/>
          <w:bCs/>
          <w:iCs/>
          <w:u w:val="single"/>
        </w:rPr>
      </w:pPr>
      <w:r>
        <w:rPr>
          <w:iCs/>
        </w:rPr>
        <w:t>The Rel-15 PRACH design should be simulated as a baseline</w:t>
      </w:r>
    </w:p>
    <w:p w:rsidR="001607FB" w:rsidRDefault="003816E1">
      <w:pPr>
        <w:widowControl w:val="0"/>
        <w:autoSpaceDE w:val="0"/>
        <w:autoSpaceDN w:val="0"/>
        <w:adjustRightInd w:val="0"/>
        <w:spacing w:before="180" w:line="260" w:lineRule="auto"/>
        <w:jc w:val="both"/>
        <w:rPr>
          <w:rFonts w:eastAsia="宋体"/>
          <w:highlight w:val="yellow"/>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initial access signals and channels for NR-U, including DRS </w:t>
      </w:r>
      <w:proofErr w:type="gramStart"/>
      <w:r>
        <w:rPr>
          <w:rFonts w:eastAsia="宋体" w:hint="eastAsia"/>
          <w:lang w:val="en-US" w:eastAsia="zh-CN"/>
        </w:rPr>
        <w:t>design,</w:t>
      </w:r>
      <w:proofErr w:type="gramEnd"/>
      <w:r>
        <w:rPr>
          <w:rFonts w:eastAsia="宋体" w:hint="eastAsia"/>
          <w:lang w:val="en-US" w:eastAsia="zh-CN"/>
        </w:rPr>
        <w:t xml:space="preserve"> PRACH design and simulation results on PRACH resource allocation in the frequency domain.</w:t>
      </w:r>
    </w:p>
    <w:p w:rsidR="001607FB" w:rsidRDefault="003816E1">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DRS design</w:t>
      </w:r>
    </w:p>
    <w:p w:rsidR="001607FB" w:rsidRDefault="003816E1">
      <w:pPr>
        <w:spacing w:line="260" w:lineRule="auto"/>
        <w:jc w:val="both"/>
        <w:outlineLvl w:val="1"/>
        <w:rPr>
          <w:lang w:val="en-US" w:eastAsia="zh-CN"/>
        </w:rPr>
      </w:pPr>
      <w:r>
        <w:rPr>
          <w:rFonts w:hint="eastAsia"/>
          <w:b/>
          <w:sz w:val="24"/>
          <w:szCs w:val="24"/>
          <w:lang w:val="en-US" w:eastAsia="zh-CN"/>
        </w:rPr>
        <w:t>2.1 SS/PBCH block pattern in time domain</w:t>
      </w:r>
    </w:p>
    <w:p w:rsidR="001607FB" w:rsidRDefault="003816E1">
      <w:pPr>
        <w:jc w:val="both"/>
        <w:rPr>
          <w:rFonts w:cs="Times"/>
          <w:lang w:val="en-US" w:eastAsia="zh-CN"/>
        </w:rPr>
      </w:pPr>
      <w:r>
        <w:rPr>
          <w:rFonts w:hint="eastAsia"/>
          <w:lang w:val="en-US" w:eastAsia="zh-CN"/>
        </w:rPr>
        <w:t xml:space="preserve">As agreed in RAN1 #AH1901 and #96 meeting, RAN1 </w:t>
      </w:r>
      <w:r>
        <w:rPr>
          <w:rFonts w:cs="Times"/>
          <w:lang w:val="en-US" w:eastAsia="zh-CN"/>
        </w:rPr>
        <w:t>support</w:t>
      </w:r>
      <w:r>
        <w:rPr>
          <w:rFonts w:cs="Times" w:hint="eastAsia"/>
          <w:lang w:val="en-US" w:eastAsia="zh-CN"/>
        </w:rPr>
        <w:t>s</w:t>
      </w:r>
      <w:r>
        <w:rPr>
          <w:rFonts w:cs="Times"/>
          <w:lang w:eastAsia="zh-CN"/>
        </w:rPr>
        <w:t xml:space="preserve"> configuration by higher layers of 15</w:t>
      </w:r>
      <w:r>
        <w:rPr>
          <w:rFonts w:cs="Times" w:hint="eastAsia"/>
          <w:lang w:eastAsia="zh-CN"/>
        </w:rPr>
        <w:t>KHz</w:t>
      </w:r>
      <w:r>
        <w:rPr>
          <w:rFonts w:cs="Times"/>
          <w:lang w:eastAsia="zh-CN"/>
        </w:rPr>
        <w:t xml:space="preserve"> or 30</w:t>
      </w:r>
      <w:r>
        <w:rPr>
          <w:rFonts w:cs="Times" w:hint="eastAsia"/>
          <w:lang w:eastAsia="zh-CN"/>
        </w:rPr>
        <w:t>KHz</w:t>
      </w:r>
      <w:r>
        <w:rPr>
          <w:rFonts w:cs="Times"/>
          <w:lang w:eastAsia="zh-CN"/>
        </w:rPr>
        <w:t xml:space="preserve"> SCS for SS/PBCH block</w:t>
      </w:r>
      <w:r>
        <w:rPr>
          <w:rFonts w:cs="Times" w:hint="eastAsia"/>
          <w:lang w:val="en-US" w:eastAsia="zh-CN"/>
        </w:rPr>
        <w:t>, and will down-select two options of SS/PBCH block pattern. The pattern of Option 1 (</w:t>
      </w:r>
      <w:r>
        <w:t>at symbols (2, 3, 4, 5) and (8, 9, 10, 11) in the slot</w:t>
      </w:r>
      <w:r>
        <w:rPr>
          <w:rFonts w:cs="Times" w:hint="eastAsia"/>
          <w:lang w:val="en-US" w:eastAsia="zh-CN"/>
        </w:rPr>
        <w:t>) corresponds to Case A with 15 KHz SCS and Case C with 30 KHz SCS in Rel-15 NR. The pattern of Option 2 (</w:t>
      </w:r>
      <w:r>
        <w:t>at symbols (2, 3, 4, 5) and (9, 10, 11, 12) in the slot</w:t>
      </w:r>
      <w:r>
        <w:rPr>
          <w:rFonts w:cs="Times" w:hint="eastAsia"/>
          <w:lang w:val="en-US" w:eastAsia="zh-CN"/>
        </w:rPr>
        <w:t xml:space="preserve">) is symmetrical in half of a slot, which is a new pattern different from </w:t>
      </w:r>
      <w:r>
        <w:rPr>
          <w:rFonts w:cs="Times"/>
          <w:lang w:val="en-US" w:eastAsia="zh-CN"/>
        </w:rPr>
        <w:t>those</w:t>
      </w:r>
      <w:r>
        <w:rPr>
          <w:rFonts w:cs="Times" w:hint="eastAsia"/>
          <w:lang w:val="en-US" w:eastAsia="zh-CN"/>
        </w:rPr>
        <w:t xml:space="preserve"> in Rel-15 specification. The patterns of Option 1 and Option 2 are illustrated in Figure 1. Case B with 30 KHz SCS in Rel-15 NR was excluded for NR-U in RAN1 #96 meeting.</w:t>
      </w:r>
    </w:p>
    <w:p w:rsidR="001607FB" w:rsidRDefault="003816E1">
      <w:pPr>
        <w:jc w:val="both"/>
      </w:pPr>
      <w:r>
        <w:rPr>
          <w:rFonts w:cs="Times" w:hint="eastAsia"/>
          <w:lang w:val="en-US" w:eastAsia="zh-CN"/>
        </w:rPr>
        <w:t xml:space="preserve">Since one SS/PBCH block is defined in each half slot, it is natural to set a DRS shift granularity as a half slot. Option 2 can facilitate DRS to achieve half slot shift. DRSs in the first half slot and the latter half slot should have the same structure. The identical pattern of SS/PBCH blocks in every half slot is more suitable for designing CORESET#0 and RMSI PDSCH. CORESET#0 can start from the beginning of any half a slot (i.e. symbol #0 or #7) </w:t>
      </w:r>
      <w:r>
        <w:rPr>
          <w:rFonts w:cs="Times"/>
          <w:lang w:val="en-US" w:eastAsia="zh-CN"/>
        </w:rPr>
        <w:t>regardless which of the two symbols. This</w:t>
      </w:r>
      <w:r>
        <w:rPr>
          <w:rFonts w:cs="Times" w:hint="eastAsia"/>
          <w:lang w:val="en-US" w:eastAsia="zh-CN"/>
        </w:rPr>
        <w:t xml:space="preserve"> reduces the implementation complexity. Further, more time/frequency resources can be used for carry RMSI PDSCH in the first half slot. Therefore, the pattern of Option 2 is preferred.</w:t>
      </w:r>
    </w:p>
    <w:p w:rsidR="001607FB" w:rsidRDefault="003816E1">
      <w:pPr>
        <w:spacing w:after="60"/>
        <w:jc w:val="center"/>
        <w:rPr>
          <w:rFonts w:eastAsia="宋体"/>
          <w:lang w:eastAsia="zh-CN"/>
        </w:rPr>
      </w:pPr>
      <w:r>
        <w:object w:dxaOrig="11805" w:dyaOrig="3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26pt" o:ole="">
            <v:imagedata r:id="rId8" o:title=""/>
          </v:shape>
          <o:OLEObject Type="Embed" ProgID="Visio.Drawing.11" ShapeID="_x0000_i1025" DrawAspect="Content" ObjectID="_1615449737" r:id="rId9"/>
        </w:object>
      </w:r>
    </w:p>
    <w:p w:rsidR="001607FB" w:rsidRDefault="003816E1">
      <w:pPr>
        <w:pStyle w:val="Caption"/>
        <w:jc w:val="center"/>
        <w:rPr>
          <w:b w:val="0"/>
          <w:bCs w:val="0"/>
          <w:lang w:val="en-US" w:eastAsia="zh-CN"/>
        </w:rPr>
      </w:pPr>
      <w:r>
        <w:rPr>
          <w:lang w:val="en-US" w:eastAsia="zh-CN"/>
        </w:rPr>
        <w:t xml:space="preserve">Figure </w:t>
      </w:r>
      <w:r>
        <w:rPr>
          <w:rFonts w:hint="eastAsia"/>
          <w:lang w:val="en-US" w:eastAsia="zh-CN"/>
        </w:rPr>
        <w:t>1</w:t>
      </w:r>
      <w:r>
        <w:rPr>
          <w:b w:val="0"/>
          <w:bCs w:val="0"/>
          <w:lang w:val="en-US" w:eastAsia="zh-CN"/>
        </w:rPr>
        <w:t xml:space="preserve"> </w:t>
      </w:r>
      <w:r>
        <w:rPr>
          <w:rFonts w:eastAsia="宋体" w:hint="eastAsia"/>
          <w:b w:val="0"/>
          <w:bCs w:val="0"/>
          <w:lang w:val="en-US" w:eastAsia="zh-CN"/>
        </w:rPr>
        <w:t>SS/PBCH block mapping patterns</w:t>
      </w:r>
    </w:p>
    <w:p w:rsidR="001607FB" w:rsidRDefault="003816E1">
      <w:pPr>
        <w:spacing w:before="18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1</w:t>
      </w:r>
      <w:r>
        <w:rPr>
          <w:rFonts w:eastAsia="宋体"/>
          <w:b/>
          <w:bCs/>
          <w:lang w:val="en-US" w:eastAsia="zh-CN"/>
        </w:rPr>
        <w:t>:</w:t>
      </w:r>
      <w:r>
        <w:rPr>
          <w:rFonts w:eastAsia="宋体"/>
          <w:i/>
          <w:iCs/>
          <w:lang w:val="en-US" w:eastAsia="zh-CN"/>
        </w:rPr>
        <w:t xml:space="preserve"> </w:t>
      </w:r>
      <w:r>
        <w:rPr>
          <w:rFonts w:eastAsia="宋体" w:hint="eastAsia"/>
          <w:i/>
          <w:iCs/>
          <w:lang w:val="en-US" w:eastAsia="zh-CN"/>
        </w:rPr>
        <w:t>The pattern of Option 2 is preferred for NR-U, i.e. two SS/PBCH blocks are located in symbols (2,</w:t>
      </w:r>
      <w:r>
        <w:rPr>
          <w:rFonts w:eastAsia="宋体"/>
          <w:i/>
          <w:iCs/>
          <w:lang w:val="en-US" w:eastAsia="zh-CN"/>
        </w:rPr>
        <w:t xml:space="preserve"> </w:t>
      </w:r>
      <w:r>
        <w:rPr>
          <w:rFonts w:eastAsia="宋体" w:hint="eastAsia"/>
          <w:i/>
          <w:iCs/>
          <w:lang w:val="en-US" w:eastAsia="zh-CN"/>
        </w:rPr>
        <w:t>3,</w:t>
      </w:r>
      <w:r>
        <w:rPr>
          <w:rFonts w:eastAsia="宋体"/>
          <w:i/>
          <w:iCs/>
          <w:lang w:val="en-US" w:eastAsia="zh-CN"/>
        </w:rPr>
        <w:t xml:space="preserve"> </w:t>
      </w:r>
      <w:r>
        <w:rPr>
          <w:rFonts w:eastAsia="宋体" w:hint="eastAsia"/>
          <w:i/>
          <w:iCs/>
          <w:lang w:val="en-US" w:eastAsia="zh-CN"/>
        </w:rPr>
        <w:t>4,</w:t>
      </w:r>
      <w:r>
        <w:rPr>
          <w:rFonts w:eastAsia="宋体"/>
          <w:i/>
          <w:iCs/>
          <w:lang w:val="en-US" w:eastAsia="zh-CN"/>
        </w:rPr>
        <w:t xml:space="preserve"> </w:t>
      </w:r>
      <w:r>
        <w:rPr>
          <w:rFonts w:eastAsia="宋体" w:hint="eastAsia"/>
          <w:i/>
          <w:iCs/>
          <w:lang w:val="en-US" w:eastAsia="zh-CN"/>
        </w:rPr>
        <w:t>5) and (9,</w:t>
      </w:r>
      <w:r>
        <w:rPr>
          <w:rFonts w:eastAsia="宋体"/>
          <w:i/>
          <w:iCs/>
          <w:lang w:val="en-US" w:eastAsia="zh-CN"/>
        </w:rPr>
        <w:t xml:space="preserve"> </w:t>
      </w:r>
      <w:r>
        <w:rPr>
          <w:rFonts w:eastAsia="宋体" w:hint="eastAsia"/>
          <w:i/>
          <w:iCs/>
          <w:lang w:val="en-US" w:eastAsia="zh-CN"/>
        </w:rPr>
        <w:t>10,</w:t>
      </w:r>
      <w:r>
        <w:rPr>
          <w:rFonts w:eastAsia="宋体"/>
          <w:i/>
          <w:iCs/>
          <w:lang w:val="en-US" w:eastAsia="zh-CN"/>
        </w:rPr>
        <w:t xml:space="preserve"> </w:t>
      </w:r>
      <w:r>
        <w:rPr>
          <w:rFonts w:eastAsia="宋体" w:hint="eastAsia"/>
          <w:i/>
          <w:iCs/>
          <w:lang w:val="en-US" w:eastAsia="zh-CN"/>
        </w:rPr>
        <w:t>11,</w:t>
      </w:r>
      <w:r>
        <w:rPr>
          <w:rFonts w:eastAsia="宋体"/>
          <w:i/>
          <w:iCs/>
          <w:lang w:val="en-US" w:eastAsia="zh-CN"/>
        </w:rPr>
        <w:t xml:space="preserve"> </w:t>
      </w:r>
      <w:r>
        <w:rPr>
          <w:rFonts w:eastAsia="宋体" w:hint="eastAsia"/>
          <w:i/>
          <w:iCs/>
          <w:lang w:val="en-US" w:eastAsia="zh-CN"/>
        </w:rPr>
        <w:t>12) in the slot respectively.</w:t>
      </w:r>
    </w:p>
    <w:p w:rsidR="001607FB" w:rsidRDefault="003816E1">
      <w:pPr>
        <w:spacing w:before="180" w:line="260" w:lineRule="auto"/>
        <w:jc w:val="both"/>
        <w:outlineLvl w:val="1"/>
        <w:rPr>
          <w:lang w:val="en-US" w:eastAsia="zh-CN"/>
        </w:rPr>
      </w:pPr>
      <w:r>
        <w:rPr>
          <w:rFonts w:hint="eastAsia"/>
          <w:b/>
          <w:sz w:val="24"/>
          <w:szCs w:val="24"/>
          <w:lang w:val="en-US" w:eastAsia="zh-CN"/>
        </w:rPr>
        <w:t>2.2 Multiplexing pattern between SS/PBCH block and RMSI PDCCH/PDSCH</w:t>
      </w:r>
    </w:p>
    <w:p w:rsidR="001607FB" w:rsidRDefault="003816E1">
      <w:pPr>
        <w:spacing w:before="180" w:line="260" w:lineRule="auto"/>
        <w:jc w:val="both"/>
        <w:outlineLvl w:val="2"/>
        <w:rPr>
          <w:rFonts w:cs="Times"/>
          <w:b/>
          <w:bCs/>
          <w:sz w:val="22"/>
          <w:szCs w:val="22"/>
          <w:lang w:val="en-US" w:eastAsia="zh-CN"/>
        </w:rPr>
      </w:pPr>
      <w:r>
        <w:rPr>
          <w:rFonts w:cs="Times" w:hint="eastAsia"/>
          <w:b/>
          <w:bCs/>
          <w:sz w:val="22"/>
          <w:szCs w:val="22"/>
          <w:lang w:val="en-US" w:eastAsia="zh-CN"/>
        </w:rPr>
        <w:t>2.2.1 The slot for starting monitoring Type-0 PDCCH</w:t>
      </w:r>
    </w:p>
    <w:p w:rsidR="001607FB" w:rsidRDefault="003816E1">
      <w:pPr>
        <w:jc w:val="both"/>
        <w:rPr>
          <w:rFonts w:cs="Times"/>
          <w:lang w:val="en-US" w:eastAsia="zh-CN"/>
        </w:rPr>
      </w:pPr>
      <w:r>
        <w:rPr>
          <w:rFonts w:cs="Times" w:hint="eastAsia"/>
          <w:lang w:val="en-US" w:eastAsia="zh-CN"/>
        </w:rPr>
        <w:t xml:space="preserve">For SA and DC scenarios, DRS should include at least SS/PBCH, RMSI PDCCH/PDSCH. These reference signals and channels could be multiplexed as a DRS in a same short time unit (a slot or a half slot is preferred) to minimize the DRS duration, </w:t>
      </w:r>
      <w:r>
        <w:rPr>
          <w:rFonts w:cs="Times"/>
          <w:lang w:val="en-US" w:eastAsia="zh-CN"/>
        </w:rPr>
        <w:t>in order</w:t>
      </w:r>
      <w:r>
        <w:rPr>
          <w:rFonts w:cs="Times" w:hint="eastAsia"/>
          <w:lang w:val="en-US" w:eastAsia="zh-CN"/>
        </w:rPr>
        <w:t xml:space="preserve"> to use higher priority LBT (e.g. CAT2), </w:t>
      </w:r>
      <w:r>
        <w:rPr>
          <w:rFonts w:cs="Times"/>
          <w:lang w:val="en-US" w:eastAsia="zh-CN"/>
        </w:rPr>
        <w:t xml:space="preserve">to </w:t>
      </w:r>
      <w:r>
        <w:rPr>
          <w:rFonts w:cs="Times" w:hint="eastAsia"/>
          <w:lang w:val="en-US" w:eastAsia="zh-CN"/>
        </w:rPr>
        <w:t>reduce the times of channel access and meet the OCB requirements. Thus, these DRS components should not span cross multiple slots with each other, which will not only lead to a longer DRS duration, but also generate possible multiple gaps in time domain.</w:t>
      </w:r>
    </w:p>
    <w:p w:rsidR="001607FB" w:rsidRDefault="003816E1">
      <w:pPr>
        <w:jc w:val="both"/>
        <w:rPr>
          <w:rFonts w:eastAsia="宋体"/>
          <w:lang w:val="en-US" w:eastAsia="zh-CN"/>
        </w:rPr>
      </w:pPr>
      <w:r>
        <w:rPr>
          <w:lang w:val="en-US"/>
        </w:rPr>
        <w:lastRenderedPageBreak/>
        <w:t>For multiplexing pattern 1</w:t>
      </w:r>
      <w:r>
        <w:rPr>
          <w:rFonts w:eastAsia="宋体" w:hint="eastAsia"/>
          <w:lang w:val="en-US" w:eastAsia="zh-CN"/>
        </w:rPr>
        <w:t xml:space="preserve"> of </w:t>
      </w:r>
      <w:r>
        <w:rPr>
          <w:lang w:val="en-US"/>
        </w:rPr>
        <w:t>the SS/PBCH block and CORESET</w:t>
      </w:r>
      <w:r>
        <w:rPr>
          <w:rFonts w:eastAsia="宋体" w:hint="eastAsia"/>
          <w:lang w:val="en-US" w:eastAsia="zh-CN"/>
        </w:rPr>
        <w:t xml:space="preserve"> in Rel-15 NR</w:t>
      </w:r>
      <w:r>
        <w:rPr>
          <w:lang w:val="en-US"/>
        </w:rPr>
        <w:t xml:space="preserve">, a UE monitors PDCCH in the Type0-PDCCH CSS set over two consecutive slots starting from </w:t>
      </w:r>
      <w:proofErr w:type="gramStart"/>
      <w:r>
        <w:rPr>
          <w:lang w:val="en-US"/>
        </w:rPr>
        <w:t>slot</w:t>
      </w:r>
      <w:r>
        <w:rPr>
          <w:rFonts w:eastAsia="宋体" w:hint="eastAsia"/>
          <w:lang w:val="en-US" w:eastAsia="zh-CN"/>
        </w:rPr>
        <w:t xml:space="preserve"> </w:t>
      </w:r>
      <w:proofErr w:type="gramEnd"/>
      <w:r w:rsidR="001607FB" w:rsidRPr="001607FB">
        <w:rPr>
          <w:position w:val="-10"/>
        </w:rPr>
        <w:object w:dxaOrig="240" w:dyaOrig="300">
          <v:shape id="_x0000_i1026" type="#_x0000_t75" style="width:14pt;height:16pt" o:ole="">
            <v:imagedata r:id="rId10" o:title=""/>
          </v:shape>
          <o:OLEObject Type="Embed" ProgID="Equation.3" ShapeID="_x0000_i1026" DrawAspect="Content" ObjectID="_1615449738" r:id="rId11"/>
        </w:object>
      </w:r>
      <w:r>
        <w:rPr>
          <w:lang w:val="en-US"/>
        </w:rPr>
        <w:t xml:space="preserve">. For SS/PBCH block with </w:t>
      </w:r>
      <w:proofErr w:type="gramStart"/>
      <w:r>
        <w:rPr>
          <w:lang w:val="en-US"/>
        </w:rPr>
        <w:t xml:space="preserve">index </w:t>
      </w:r>
      <w:proofErr w:type="gramEnd"/>
      <w:r w:rsidR="001607FB" w:rsidRPr="001607FB">
        <w:rPr>
          <w:position w:val="-6"/>
        </w:rPr>
        <w:object w:dxaOrig="140" w:dyaOrig="240">
          <v:shape id="_x0000_i1027" type="#_x0000_t75" style="width:7.5pt;height:14pt" o:ole="">
            <v:imagedata r:id="rId12" o:title=""/>
          </v:shape>
          <o:OLEObject Type="Embed" ProgID="Equation.3" ShapeID="_x0000_i1027" DrawAspect="Content" ObjectID="_1615449739" r:id="rId13"/>
        </w:object>
      </w:r>
      <w:r>
        <w:t xml:space="preserve">, the UE determines an index of slot </w:t>
      </w:r>
      <w:r w:rsidR="001607FB" w:rsidRPr="001607FB">
        <w:rPr>
          <w:position w:val="-10"/>
        </w:rPr>
        <w:object w:dxaOrig="240" w:dyaOrig="300">
          <v:shape id="_x0000_i1028" type="#_x0000_t75" style="width:14pt;height:16pt" o:ole="">
            <v:imagedata r:id="rId10" o:title=""/>
          </v:shape>
          <o:OLEObject Type="Embed" ProgID="Equation.3" ShapeID="_x0000_i1028" DrawAspect="Content" ObjectID="_1615449740" r:id="rId14"/>
        </w:object>
      </w:r>
      <w:r>
        <w:t xml:space="preserve"> as </w:t>
      </w:r>
      <w:r w:rsidR="001607FB" w:rsidRPr="001607FB">
        <w:rPr>
          <w:position w:val="-12"/>
        </w:rPr>
        <w:object w:dxaOrig="3320" w:dyaOrig="380">
          <v:shape id="_x0000_i1029" type="#_x0000_t75" style="width:143.5pt;height:18.5pt" o:ole="">
            <v:imagedata r:id="rId15" o:title=""/>
          </v:shape>
          <o:OLEObject Type="Embed" ProgID="Equation.3" ShapeID="_x0000_i1029" DrawAspect="Content" ObjectID="_1615449741" r:id="rId16"/>
        </w:object>
      </w:r>
      <w:r>
        <w:rPr>
          <w:rFonts w:eastAsia="宋体" w:hint="eastAsia"/>
          <w:lang w:val="en-US" w:eastAsia="zh-CN"/>
        </w:rPr>
        <w:t xml:space="preserve">. Wherein </w:t>
      </w:r>
      <w:r w:rsidR="001607FB" w:rsidRPr="001607FB">
        <w:rPr>
          <w:position w:val="-4"/>
        </w:rPr>
        <w:object w:dxaOrig="280" w:dyaOrig="220">
          <v:shape id="_x0000_i1030" type="#_x0000_t75" style="width:14pt;height:11pt" o:ole="">
            <v:imagedata r:id="rId17" o:title=""/>
          </v:shape>
          <o:OLEObject Type="Embed" ProgID="Equation.3" ShapeID="_x0000_i1030" DrawAspect="Content" ObjectID="_1615449742" r:id="rId18"/>
        </w:object>
      </w:r>
      <w:r>
        <w:t xml:space="preserve"> </w:t>
      </w:r>
      <w:r>
        <w:rPr>
          <w:rFonts w:eastAsia="宋体" w:hint="eastAsia"/>
          <w:lang w:val="en-US" w:eastAsia="zh-CN"/>
        </w:rPr>
        <w:t xml:space="preserve">(1/2, 1, or 2) </w:t>
      </w:r>
      <w:r>
        <w:t xml:space="preserve">and </w:t>
      </w:r>
      <w:r w:rsidR="001607FB" w:rsidRPr="001607FB">
        <w:rPr>
          <w:position w:val="-6"/>
        </w:rPr>
        <w:object w:dxaOrig="220" w:dyaOrig="240">
          <v:shape id="_x0000_i1031" type="#_x0000_t75" style="width:14pt;height:12pt" o:ole="">
            <v:imagedata r:id="rId19" o:title=""/>
          </v:shape>
          <o:OLEObject Type="Embed" ProgID="Equation.3" ShapeID="_x0000_i1031" DrawAspect="Content" ObjectID="_1615449743" r:id="rId20"/>
        </w:object>
      </w:r>
      <w:r>
        <w:rPr>
          <w:rFonts w:eastAsia="宋体" w:hint="eastAsia"/>
          <w:lang w:val="en-US" w:eastAsia="zh-CN"/>
        </w:rPr>
        <w:t xml:space="preserve">(0, 2, 5, or 7) </w:t>
      </w:r>
      <w:r>
        <w:t>are provided by Tables 13-11</w:t>
      </w:r>
      <w:r>
        <w:rPr>
          <w:rFonts w:eastAsia="宋体" w:hint="eastAsia"/>
          <w:lang w:val="en-US" w:eastAsia="zh-CN"/>
        </w:rPr>
        <w:t xml:space="preserve"> in 3GPP TS 38.213 that is copied below. </w:t>
      </w:r>
      <w:r>
        <w:t xml:space="preserve">The index for the first symbol of the CORESET in </w:t>
      </w:r>
      <w:r>
        <w:rPr>
          <w:rFonts w:eastAsia="宋体" w:hint="eastAsia"/>
          <w:lang w:val="en-US" w:eastAsia="zh-CN"/>
        </w:rPr>
        <w:t xml:space="preserve">the </w:t>
      </w:r>
      <w:r>
        <w:t>slot is the first symbol index provided by Table 13-11.</w:t>
      </w:r>
      <w:r>
        <w:rPr>
          <w:rFonts w:eastAsia="宋体" w:hint="eastAsia"/>
          <w:lang w:val="en-US" w:eastAsia="zh-CN"/>
        </w:rPr>
        <w:t xml:space="preserve"> </w:t>
      </w:r>
    </w:p>
    <w:p w:rsidR="001607FB" w:rsidRDefault="003816E1">
      <w:pPr>
        <w:pStyle w:val="TH"/>
        <w:spacing w:before="0" w:after="120" w:line="260" w:lineRule="auto"/>
        <w:rPr>
          <w:rFonts w:ascii="Times New Roman" w:hAnsi="Times New Roman"/>
        </w:rPr>
      </w:pPr>
      <w:r>
        <w:rPr>
          <w:rFonts w:ascii="Times New Roman" w:hAnsi="Times New Roman" w:hint="eastAsia"/>
          <w:lang w:val="en-US" w:eastAsia="zh-CN"/>
        </w:rPr>
        <w:t xml:space="preserve">3GPP TS 38.213 </w:t>
      </w:r>
      <w:r>
        <w:rPr>
          <w:rFonts w:ascii="Times New Roman" w:hAnsi="Times New Roman"/>
        </w:rPr>
        <w:t>Table 13-11: Parameters for PDCCH monitoring occasions for Type0-PDCCH CSS set - SS/PBCH block and CORESET multiplexing pattern 1 and FR1</w:t>
      </w:r>
    </w:p>
    <w:tbl>
      <w:tblPr>
        <w:tblW w:w="943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885"/>
        <w:gridCol w:w="2461"/>
        <w:gridCol w:w="1025"/>
        <w:gridCol w:w="4256"/>
      </w:tblGrid>
      <w:tr w:rsidR="001607FB">
        <w:trPr>
          <w:cantSplit/>
        </w:trPr>
        <w:tc>
          <w:tcPr>
            <w:tcW w:w="806" w:type="dxa"/>
            <w:tcBorders>
              <w:bottom w:val="double" w:sz="4" w:space="0" w:color="auto"/>
              <w:right w:val="double" w:sz="4" w:space="0" w:color="auto"/>
            </w:tcBorders>
            <w:shd w:val="clear" w:color="auto" w:fill="E0E0E0"/>
            <w:vAlign w:val="center"/>
          </w:tcPr>
          <w:p w:rsidR="001607FB" w:rsidRDefault="003816E1">
            <w:pPr>
              <w:pStyle w:val="TAH"/>
              <w:rPr>
                <w:bCs/>
                <w:lang w:val="en-US"/>
              </w:rPr>
            </w:pPr>
            <w:r>
              <w:rPr>
                <w:bCs/>
                <w:lang w:val="en-US"/>
              </w:rPr>
              <w:t>Index</w:t>
            </w:r>
          </w:p>
        </w:tc>
        <w:tc>
          <w:tcPr>
            <w:tcW w:w="885" w:type="dxa"/>
            <w:tcBorders>
              <w:left w:val="double" w:sz="4" w:space="0" w:color="auto"/>
              <w:bottom w:val="double" w:sz="4" w:space="0" w:color="auto"/>
            </w:tcBorders>
            <w:shd w:val="clear" w:color="auto" w:fill="E0E0E0"/>
            <w:vAlign w:val="center"/>
          </w:tcPr>
          <w:p w:rsidR="001607FB" w:rsidRDefault="001607FB">
            <w:pPr>
              <w:pStyle w:val="TAH"/>
              <w:rPr>
                <w:bCs/>
                <w:lang w:val="en-US"/>
              </w:rPr>
            </w:pPr>
            <w:r w:rsidRPr="001607FB">
              <w:rPr>
                <w:position w:val="-6"/>
              </w:rPr>
              <w:object w:dxaOrig="220" w:dyaOrig="240">
                <v:shape id="_x0000_i1032" type="#_x0000_t75" style="width:14pt;height:12pt" o:ole="">
                  <v:imagedata r:id="rId21" o:title=""/>
                </v:shape>
                <o:OLEObject Type="Embed" ProgID="Equation.3" ShapeID="_x0000_i1032" DrawAspect="Content" ObjectID="_1615449744" r:id="rId22"/>
              </w:object>
            </w:r>
          </w:p>
        </w:tc>
        <w:tc>
          <w:tcPr>
            <w:tcW w:w="2461" w:type="dxa"/>
            <w:tcBorders>
              <w:bottom w:val="double" w:sz="4" w:space="0" w:color="auto"/>
            </w:tcBorders>
            <w:shd w:val="clear" w:color="auto" w:fill="E0E0E0"/>
            <w:vAlign w:val="center"/>
          </w:tcPr>
          <w:p w:rsidR="001607FB" w:rsidRDefault="003816E1">
            <w:pPr>
              <w:pStyle w:val="TAH"/>
              <w:rPr>
                <w:bCs/>
                <w:lang w:val="en-US"/>
              </w:rPr>
            </w:pPr>
            <w:r>
              <w:rPr>
                <w:rStyle w:val="CommentReference"/>
                <w:rFonts w:cs="Arial"/>
                <w:sz w:val="18"/>
                <w:szCs w:val="18"/>
              </w:rPr>
              <w:t>Number of search space sets per slot</w:t>
            </w:r>
          </w:p>
        </w:tc>
        <w:tc>
          <w:tcPr>
            <w:tcW w:w="1025" w:type="dxa"/>
            <w:tcBorders>
              <w:bottom w:val="double" w:sz="4" w:space="0" w:color="auto"/>
            </w:tcBorders>
            <w:shd w:val="clear" w:color="auto" w:fill="E0E0E0"/>
            <w:vAlign w:val="center"/>
          </w:tcPr>
          <w:p w:rsidR="001607FB" w:rsidRDefault="001607FB">
            <w:pPr>
              <w:pStyle w:val="TAH"/>
              <w:rPr>
                <w:bCs/>
                <w:lang w:val="en-US"/>
              </w:rPr>
            </w:pPr>
            <w:r w:rsidRPr="001607FB">
              <w:rPr>
                <w:position w:val="-4"/>
              </w:rPr>
              <w:object w:dxaOrig="280" w:dyaOrig="220">
                <v:shape id="_x0000_i1033" type="#_x0000_t75" style="width:14pt;height:12pt" o:ole="">
                  <v:imagedata r:id="rId23" o:title=""/>
                </v:shape>
                <o:OLEObject Type="Embed" ProgID="Equation.3" ShapeID="_x0000_i1033" DrawAspect="Content" ObjectID="_1615449745" r:id="rId24"/>
              </w:object>
            </w:r>
          </w:p>
        </w:tc>
        <w:tc>
          <w:tcPr>
            <w:tcW w:w="4256" w:type="dxa"/>
            <w:tcBorders>
              <w:bottom w:val="double" w:sz="4" w:space="0" w:color="auto"/>
            </w:tcBorders>
            <w:shd w:val="clear" w:color="auto" w:fill="E0E0E0"/>
            <w:vAlign w:val="center"/>
          </w:tcPr>
          <w:p w:rsidR="001607FB" w:rsidRDefault="003816E1">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1607FB">
        <w:trPr>
          <w:cantSplit/>
        </w:trPr>
        <w:tc>
          <w:tcPr>
            <w:tcW w:w="806" w:type="dxa"/>
            <w:tcBorders>
              <w:top w:val="double" w:sz="4" w:space="0" w:color="auto"/>
              <w:right w:val="double" w:sz="4" w:space="0" w:color="auto"/>
            </w:tcBorders>
            <w:shd w:val="clear" w:color="auto" w:fill="auto"/>
            <w:vAlign w:val="center"/>
          </w:tcPr>
          <w:p w:rsidR="001607FB" w:rsidRDefault="003816E1">
            <w:pPr>
              <w:pStyle w:val="TAC"/>
              <w:rPr>
                <w:lang w:val="en-US"/>
              </w:rPr>
            </w:pPr>
            <w:r>
              <w:rPr>
                <w:lang w:val="en-US"/>
              </w:rPr>
              <w:t>0</w:t>
            </w:r>
          </w:p>
        </w:tc>
        <w:tc>
          <w:tcPr>
            <w:tcW w:w="885" w:type="dxa"/>
            <w:tcBorders>
              <w:top w:val="double" w:sz="4" w:space="0" w:color="auto"/>
              <w:left w:val="double" w:sz="4" w:space="0" w:color="auto"/>
            </w:tcBorders>
            <w:vAlign w:val="center"/>
          </w:tcPr>
          <w:p w:rsidR="001607FB" w:rsidRDefault="003816E1">
            <w:pPr>
              <w:pStyle w:val="TAC"/>
              <w:rPr>
                <w:lang w:val="en-US"/>
              </w:rPr>
            </w:pPr>
            <w:r>
              <w:rPr>
                <w:rStyle w:val="CommentReference"/>
                <w:rFonts w:cs="Arial"/>
                <w:sz w:val="18"/>
                <w:szCs w:val="18"/>
              </w:rPr>
              <w:t>0</w:t>
            </w:r>
          </w:p>
        </w:tc>
        <w:tc>
          <w:tcPr>
            <w:tcW w:w="2461" w:type="dxa"/>
            <w:tcBorders>
              <w:top w:val="double" w:sz="4" w:space="0" w:color="auto"/>
            </w:tcBorders>
            <w:vAlign w:val="center"/>
          </w:tcPr>
          <w:p w:rsidR="001607FB" w:rsidRDefault="003816E1">
            <w:pPr>
              <w:pStyle w:val="TAC"/>
              <w:rPr>
                <w:lang w:val="en-US"/>
              </w:rPr>
            </w:pPr>
            <w:r>
              <w:rPr>
                <w:rStyle w:val="CommentReference"/>
                <w:rFonts w:cs="Arial"/>
                <w:sz w:val="18"/>
                <w:szCs w:val="18"/>
              </w:rPr>
              <w:t>1</w:t>
            </w:r>
          </w:p>
        </w:tc>
        <w:tc>
          <w:tcPr>
            <w:tcW w:w="1025" w:type="dxa"/>
            <w:tcBorders>
              <w:top w:val="double" w:sz="4" w:space="0" w:color="auto"/>
            </w:tcBorders>
            <w:vAlign w:val="center"/>
          </w:tcPr>
          <w:p w:rsidR="001607FB" w:rsidRDefault="003816E1">
            <w:pPr>
              <w:pStyle w:val="TAC"/>
              <w:rPr>
                <w:lang w:val="en-US"/>
              </w:rPr>
            </w:pPr>
            <w:r>
              <w:rPr>
                <w:rStyle w:val="CommentReference"/>
                <w:rFonts w:cs="Arial"/>
                <w:sz w:val="18"/>
                <w:szCs w:val="18"/>
              </w:rPr>
              <w:t>1</w:t>
            </w:r>
          </w:p>
        </w:tc>
        <w:tc>
          <w:tcPr>
            <w:tcW w:w="4256" w:type="dxa"/>
            <w:tcBorders>
              <w:top w:val="double" w:sz="4" w:space="0" w:color="auto"/>
            </w:tcBorders>
            <w:vAlign w:val="center"/>
          </w:tcPr>
          <w:p w:rsidR="001607FB" w:rsidRDefault="003816E1">
            <w:pPr>
              <w:pStyle w:val="TAC"/>
              <w:rPr>
                <w:lang w:val="en-US"/>
              </w:rPr>
            </w:pPr>
            <w:r>
              <w:rPr>
                <w:rStyle w:val="CommentReference"/>
                <w:rFonts w:cs="Arial"/>
                <w:sz w:val="18"/>
                <w:szCs w:val="18"/>
              </w:rPr>
              <w:t>0</w:t>
            </w:r>
          </w:p>
        </w:tc>
      </w:tr>
      <w:tr w:rsidR="001607FB">
        <w:trPr>
          <w:cantSplit/>
        </w:trPr>
        <w:tc>
          <w:tcPr>
            <w:tcW w:w="806" w:type="dxa"/>
            <w:tcBorders>
              <w:right w:val="double" w:sz="4" w:space="0" w:color="auto"/>
            </w:tcBorders>
            <w:shd w:val="clear" w:color="auto" w:fill="auto"/>
            <w:vAlign w:val="center"/>
          </w:tcPr>
          <w:p w:rsidR="001607FB" w:rsidRDefault="003816E1">
            <w:pPr>
              <w:pStyle w:val="TAC"/>
              <w:rPr>
                <w:lang w:val="en-US"/>
              </w:rPr>
            </w:pPr>
            <w:r>
              <w:rPr>
                <w:lang w:val="en-US"/>
              </w:rPr>
              <w:t>1</w:t>
            </w:r>
          </w:p>
        </w:tc>
        <w:tc>
          <w:tcPr>
            <w:tcW w:w="885" w:type="dxa"/>
            <w:tcBorders>
              <w:left w:val="double" w:sz="4" w:space="0" w:color="auto"/>
            </w:tcBorders>
            <w:vAlign w:val="center"/>
          </w:tcPr>
          <w:p w:rsidR="001607FB" w:rsidRDefault="003816E1">
            <w:pPr>
              <w:pStyle w:val="TAC"/>
              <w:rPr>
                <w:lang w:val="en-US"/>
              </w:rPr>
            </w:pPr>
            <w:r>
              <w:rPr>
                <w:rStyle w:val="CommentReference"/>
                <w:rFonts w:cs="Arial"/>
                <w:sz w:val="18"/>
                <w:szCs w:val="18"/>
              </w:rPr>
              <w:t>0</w:t>
            </w:r>
          </w:p>
        </w:tc>
        <w:tc>
          <w:tcPr>
            <w:tcW w:w="2461" w:type="dxa"/>
            <w:vAlign w:val="center"/>
          </w:tcPr>
          <w:p w:rsidR="001607FB" w:rsidRDefault="003816E1">
            <w:pPr>
              <w:pStyle w:val="TAC"/>
              <w:rPr>
                <w:lang w:val="en-US"/>
              </w:rPr>
            </w:pPr>
            <w:r>
              <w:rPr>
                <w:rStyle w:val="CommentReference"/>
                <w:rFonts w:cs="Arial"/>
                <w:sz w:val="18"/>
                <w:szCs w:val="18"/>
              </w:rPr>
              <w:t>2</w:t>
            </w:r>
          </w:p>
        </w:tc>
        <w:tc>
          <w:tcPr>
            <w:tcW w:w="1025" w:type="dxa"/>
            <w:vAlign w:val="center"/>
          </w:tcPr>
          <w:p w:rsidR="001607FB" w:rsidRDefault="003816E1">
            <w:pPr>
              <w:pStyle w:val="TAC"/>
              <w:rPr>
                <w:lang w:val="en-US"/>
              </w:rPr>
            </w:pPr>
            <w:r>
              <w:rPr>
                <w:rStyle w:val="CommentReference"/>
                <w:rFonts w:cs="Arial"/>
                <w:sz w:val="18"/>
                <w:szCs w:val="18"/>
              </w:rPr>
              <w:t>1/2</w:t>
            </w:r>
          </w:p>
        </w:tc>
        <w:tc>
          <w:tcPr>
            <w:tcW w:w="4256" w:type="dxa"/>
            <w:vAlign w:val="center"/>
          </w:tcPr>
          <w:p w:rsidR="001607FB" w:rsidRDefault="003816E1">
            <w:pPr>
              <w:pStyle w:val="TAC"/>
              <w:rPr>
                <w:lang w:val="en-US"/>
              </w:rPr>
            </w:pPr>
            <w:r>
              <w:rPr>
                <w:rStyle w:val="CommentReference"/>
                <w:rFonts w:cs="Arial"/>
                <w:sz w:val="18"/>
                <w:szCs w:val="18"/>
              </w:rPr>
              <w:t xml:space="preserve">{0, if </w:t>
            </w:r>
            <w:r w:rsidR="001607FB" w:rsidRPr="001607FB">
              <w:rPr>
                <w:position w:val="-6"/>
              </w:rPr>
              <w:object w:dxaOrig="140" w:dyaOrig="240">
                <v:shape id="_x0000_i1034" type="#_x0000_t75" style="width:7.5pt;height:14pt" o:ole="">
                  <v:imagedata r:id="rId25" o:title=""/>
                </v:shape>
                <o:OLEObject Type="Embed" ProgID="Equation.3" ShapeID="_x0000_i1034" DrawAspect="Content" ObjectID="_1615449746" r:id="rId26"/>
              </w:object>
            </w:r>
            <w:r>
              <w:t xml:space="preserve"> is even}</w:t>
            </w:r>
            <w:r>
              <w:rPr>
                <w:rStyle w:val="CommentReference"/>
                <w:rFonts w:cs="Arial"/>
                <w:sz w:val="18"/>
                <w:szCs w:val="18"/>
              </w:rPr>
              <w:t>, {</w:t>
            </w:r>
            <w:r w:rsidR="001607FB" w:rsidRPr="001607FB">
              <w:rPr>
                <w:position w:val="-12"/>
              </w:rPr>
              <w:object w:dxaOrig="780" w:dyaOrig="360">
                <v:shape id="_x0000_i1035" type="#_x0000_t75" style="width:39pt;height:17.5pt" o:ole="">
                  <v:imagedata r:id="rId27" o:title=""/>
                </v:shape>
                <o:OLEObject Type="Embed" ProgID="Equation.3" ShapeID="_x0000_i1035" DrawAspect="Content" ObjectID="_1615449747" r:id="rId28"/>
              </w:object>
            </w:r>
            <w:r>
              <w:t>,</w:t>
            </w:r>
            <w:r>
              <w:rPr>
                <w:rFonts w:hint="eastAsia"/>
                <w:lang w:eastAsia="zh-CN"/>
              </w:rPr>
              <w:t>（</w:t>
            </w:r>
            <w:r>
              <w:rPr>
                <w:rFonts w:hint="eastAsia"/>
                <w:lang w:val="en-US" w:eastAsia="zh-CN"/>
              </w:rPr>
              <w:t>=1,2,3</w:t>
            </w:r>
            <w:r>
              <w:rPr>
                <w:rFonts w:hint="eastAsia"/>
                <w:lang w:eastAsia="zh-CN"/>
              </w:rPr>
              <w:t>）</w:t>
            </w:r>
            <w:r>
              <w:t xml:space="preserve"> if </w:t>
            </w:r>
            <w:r w:rsidR="001607FB" w:rsidRPr="001607FB">
              <w:rPr>
                <w:position w:val="-6"/>
              </w:rPr>
              <w:object w:dxaOrig="140" w:dyaOrig="240">
                <v:shape id="_x0000_i1036" type="#_x0000_t75" style="width:7.5pt;height:14pt" o:ole="">
                  <v:imagedata r:id="rId29" o:title=""/>
                </v:shape>
                <o:OLEObject Type="Embed" ProgID="Equation.3" ShapeID="_x0000_i1036" DrawAspect="Content" ObjectID="_1615449748" r:id="rId30"/>
              </w:object>
            </w:r>
            <w:r>
              <w:t xml:space="preserve"> is odd</w:t>
            </w:r>
            <w:r>
              <w:rPr>
                <w:rStyle w:val="CommentReference"/>
                <w:rFonts w:cs="Arial"/>
                <w:sz w:val="18"/>
                <w:szCs w:val="18"/>
              </w:rPr>
              <w:t>}</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2</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2</w:t>
            </w:r>
          </w:p>
        </w:tc>
        <w:tc>
          <w:tcPr>
            <w:tcW w:w="2461" w:type="dxa"/>
            <w:vAlign w:val="center"/>
          </w:tcPr>
          <w:p w:rsidR="001607FB" w:rsidRDefault="003816E1">
            <w:pPr>
              <w:pStyle w:val="TAC"/>
            </w:pPr>
            <w:r>
              <w:rPr>
                <w:rStyle w:val="CommentReference"/>
                <w:rFonts w:cs="Arial"/>
                <w:sz w:val="18"/>
                <w:szCs w:val="18"/>
              </w:rPr>
              <w:t>1</w:t>
            </w:r>
          </w:p>
        </w:tc>
        <w:tc>
          <w:tcPr>
            <w:tcW w:w="1025" w:type="dxa"/>
            <w:vAlign w:val="center"/>
          </w:tcPr>
          <w:p w:rsidR="001607FB" w:rsidRDefault="003816E1">
            <w:pPr>
              <w:pStyle w:val="TAC"/>
            </w:pPr>
            <w:r>
              <w:rPr>
                <w:rStyle w:val="CommentReference"/>
                <w:rFonts w:cs="Arial"/>
                <w:sz w:val="18"/>
                <w:szCs w:val="18"/>
              </w:rPr>
              <w:t>1</w:t>
            </w:r>
          </w:p>
        </w:tc>
        <w:tc>
          <w:tcPr>
            <w:tcW w:w="4256" w:type="dxa"/>
            <w:vAlign w:val="center"/>
          </w:tcPr>
          <w:p w:rsidR="001607FB" w:rsidRDefault="003816E1">
            <w:pPr>
              <w:pStyle w:val="TAC"/>
            </w:pPr>
            <w:r>
              <w:rPr>
                <w:rStyle w:val="CommentReference"/>
                <w:rFonts w:cs="Arial"/>
                <w:sz w:val="18"/>
                <w:szCs w:val="18"/>
              </w:rPr>
              <w:t>0</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3</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2</w:t>
            </w:r>
          </w:p>
        </w:tc>
        <w:tc>
          <w:tcPr>
            <w:tcW w:w="2461" w:type="dxa"/>
            <w:vAlign w:val="center"/>
          </w:tcPr>
          <w:p w:rsidR="001607FB" w:rsidRDefault="003816E1">
            <w:pPr>
              <w:pStyle w:val="TAC"/>
            </w:pPr>
            <w:r>
              <w:rPr>
                <w:rStyle w:val="CommentReference"/>
                <w:rFonts w:cs="Arial"/>
                <w:sz w:val="18"/>
                <w:szCs w:val="18"/>
              </w:rPr>
              <w:t>2</w:t>
            </w:r>
          </w:p>
        </w:tc>
        <w:tc>
          <w:tcPr>
            <w:tcW w:w="1025" w:type="dxa"/>
            <w:vAlign w:val="center"/>
          </w:tcPr>
          <w:p w:rsidR="001607FB" w:rsidRDefault="003816E1">
            <w:pPr>
              <w:pStyle w:val="TAC"/>
            </w:pPr>
            <w:r>
              <w:rPr>
                <w:rStyle w:val="CommentReference"/>
                <w:rFonts w:cs="Arial"/>
                <w:sz w:val="18"/>
                <w:szCs w:val="18"/>
              </w:rPr>
              <w:t>1/2</w:t>
            </w:r>
          </w:p>
        </w:tc>
        <w:tc>
          <w:tcPr>
            <w:tcW w:w="4256" w:type="dxa"/>
            <w:vAlign w:val="center"/>
          </w:tcPr>
          <w:p w:rsidR="001607FB" w:rsidRDefault="003816E1">
            <w:pPr>
              <w:pStyle w:val="TAC"/>
            </w:pPr>
            <w:r>
              <w:rPr>
                <w:rStyle w:val="CommentReference"/>
                <w:rFonts w:cs="Arial"/>
                <w:sz w:val="18"/>
                <w:szCs w:val="18"/>
              </w:rPr>
              <w:t xml:space="preserve">{0, if </w:t>
            </w:r>
            <w:r w:rsidR="001607FB" w:rsidRPr="001607FB">
              <w:rPr>
                <w:position w:val="-6"/>
              </w:rPr>
              <w:object w:dxaOrig="140" w:dyaOrig="240">
                <v:shape id="_x0000_i1037" type="#_x0000_t75" style="width:7.5pt;height:14pt" o:ole="">
                  <v:imagedata r:id="rId25" o:title=""/>
                </v:shape>
                <o:OLEObject Type="Embed" ProgID="Equation.3" ShapeID="_x0000_i1037" DrawAspect="Content" ObjectID="_1615449749" r:id="rId31"/>
              </w:object>
            </w:r>
            <w:r>
              <w:t xml:space="preserve"> is even}</w:t>
            </w:r>
            <w:r>
              <w:rPr>
                <w:rStyle w:val="CommentReference"/>
                <w:rFonts w:cs="Arial"/>
                <w:sz w:val="18"/>
                <w:szCs w:val="18"/>
              </w:rPr>
              <w:t>, {</w:t>
            </w:r>
            <w:r w:rsidR="001607FB" w:rsidRPr="001607FB">
              <w:rPr>
                <w:position w:val="-12"/>
              </w:rPr>
              <w:object w:dxaOrig="780" w:dyaOrig="360">
                <v:shape id="_x0000_i1038" type="#_x0000_t75" style="width:39pt;height:17.5pt" o:ole="">
                  <v:imagedata r:id="rId27" o:title=""/>
                </v:shape>
                <o:OLEObject Type="Embed" ProgID="Equation.3" ShapeID="_x0000_i1038" DrawAspect="Content" ObjectID="_1615449750" r:id="rId32"/>
              </w:object>
            </w:r>
            <w:r>
              <w:t xml:space="preserve">, if </w:t>
            </w:r>
            <w:r w:rsidR="001607FB" w:rsidRPr="001607FB">
              <w:rPr>
                <w:position w:val="-6"/>
              </w:rPr>
              <w:object w:dxaOrig="140" w:dyaOrig="240">
                <v:shape id="_x0000_i1039" type="#_x0000_t75" style="width:7.5pt;height:14pt" o:ole="">
                  <v:imagedata r:id="rId29" o:title=""/>
                </v:shape>
                <o:OLEObject Type="Embed" ProgID="Equation.3" ShapeID="_x0000_i1039" DrawAspect="Content" ObjectID="_1615449751" r:id="rId33"/>
              </w:object>
            </w:r>
            <w:r>
              <w:t xml:space="preserve"> is odd</w:t>
            </w:r>
            <w:r>
              <w:rPr>
                <w:rStyle w:val="CommentReference"/>
                <w:rFonts w:cs="Arial"/>
                <w:sz w:val="18"/>
                <w:szCs w:val="18"/>
              </w:rPr>
              <w:t>}</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4</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5</w:t>
            </w:r>
          </w:p>
        </w:tc>
        <w:tc>
          <w:tcPr>
            <w:tcW w:w="2461" w:type="dxa"/>
            <w:vAlign w:val="center"/>
          </w:tcPr>
          <w:p w:rsidR="001607FB" w:rsidRDefault="003816E1">
            <w:pPr>
              <w:pStyle w:val="TAC"/>
            </w:pPr>
            <w:r>
              <w:rPr>
                <w:rStyle w:val="CommentReference"/>
                <w:rFonts w:cs="Arial"/>
                <w:sz w:val="18"/>
                <w:szCs w:val="18"/>
              </w:rPr>
              <w:t>1</w:t>
            </w:r>
          </w:p>
        </w:tc>
        <w:tc>
          <w:tcPr>
            <w:tcW w:w="1025" w:type="dxa"/>
            <w:vAlign w:val="center"/>
          </w:tcPr>
          <w:p w:rsidR="001607FB" w:rsidRDefault="003816E1">
            <w:pPr>
              <w:pStyle w:val="TAC"/>
            </w:pPr>
            <w:r>
              <w:rPr>
                <w:rStyle w:val="CommentReference"/>
                <w:rFonts w:cs="Arial"/>
                <w:sz w:val="18"/>
                <w:szCs w:val="18"/>
              </w:rPr>
              <w:t>1</w:t>
            </w:r>
          </w:p>
        </w:tc>
        <w:tc>
          <w:tcPr>
            <w:tcW w:w="4256" w:type="dxa"/>
            <w:vAlign w:val="center"/>
          </w:tcPr>
          <w:p w:rsidR="001607FB" w:rsidRDefault="003816E1">
            <w:pPr>
              <w:pStyle w:val="TAC"/>
            </w:pPr>
            <w:r>
              <w:rPr>
                <w:rStyle w:val="CommentReference"/>
                <w:rFonts w:cs="Arial"/>
                <w:sz w:val="18"/>
                <w:szCs w:val="18"/>
              </w:rPr>
              <w:t>0</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5</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5</w:t>
            </w:r>
          </w:p>
        </w:tc>
        <w:tc>
          <w:tcPr>
            <w:tcW w:w="2461" w:type="dxa"/>
            <w:vAlign w:val="center"/>
          </w:tcPr>
          <w:p w:rsidR="001607FB" w:rsidRDefault="003816E1">
            <w:pPr>
              <w:pStyle w:val="TAC"/>
            </w:pPr>
            <w:r>
              <w:rPr>
                <w:rStyle w:val="CommentReference"/>
                <w:rFonts w:cs="Arial"/>
                <w:sz w:val="18"/>
                <w:szCs w:val="18"/>
              </w:rPr>
              <w:t>2</w:t>
            </w:r>
          </w:p>
        </w:tc>
        <w:tc>
          <w:tcPr>
            <w:tcW w:w="1025" w:type="dxa"/>
            <w:vAlign w:val="center"/>
          </w:tcPr>
          <w:p w:rsidR="001607FB" w:rsidRDefault="003816E1">
            <w:pPr>
              <w:pStyle w:val="TAC"/>
            </w:pPr>
            <w:r>
              <w:rPr>
                <w:rStyle w:val="CommentReference"/>
                <w:rFonts w:cs="Arial"/>
                <w:sz w:val="18"/>
                <w:szCs w:val="18"/>
              </w:rPr>
              <w:t>1/2</w:t>
            </w:r>
          </w:p>
        </w:tc>
        <w:tc>
          <w:tcPr>
            <w:tcW w:w="4256" w:type="dxa"/>
            <w:vAlign w:val="center"/>
          </w:tcPr>
          <w:p w:rsidR="001607FB" w:rsidRDefault="003816E1">
            <w:pPr>
              <w:pStyle w:val="TAC"/>
            </w:pPr>
            <w:r>
              <w:rPr>
                <w:rStyle w:val="CommentReference"/>
                <w:rFonts w:cs="Arial"/>
                <w:sz w:val="18"/>
                <w:szCs w:val="18"/>
              </w:rPr>
              <w:t xml:space="preserve">{0, if </w:t>
            </w:r>
            <w:r w:rsidR="001607FB" w:rsidRPr="001607FB">
              <w:rPr>
                <w:position w:val="-6"/>
              </w:rPr>
              <w:object w:dxaOrig="140" w:dyaOrig="240">
                <v:shape id="_x0000_i1040" type="#_x0000_t75" style="width:7.5pt;height:14pt" o:ole="">
                  <v:imagedata r:id="rId25" o:title=""/>
                </v:shape>
                <o:OLEObject Type="Embed" ProgID="Equation.3" ShapeID="_x0000_i1040" DrawAspect="Content" ObjectID="_1615449752" r:id="rId34"/>
              </w:object>
            </w:r>
            <w:r>
              <w:t xml:space="preserve"> is even}</w:t>
            </w:r>
            <w:r>
              <w:rPr>
                <w:rStyle w:val="CommentReference"/>
                <w:rFonts w:cs="Arial"/>
                <w:sz w:val="18"/>
                <w:szCs w:val="18"/>
              </w:rPr>
              <w:t>, {</w:t>
            </w:r>
            <w:r w:rsidR="001607FB" w:rsidRPr="001607FB">
              <w:rPr>
                <w:position w:val="-12"/>
              </w:rPr>
              <w:object w:dxaOrig="780" w:dyaOrig="360">
                <v:shape id="_x0000_i1041" type="#_x0000_t75" style="width:39pt;height:17.5pt" o:ole="">
                  <v:imagedata r:id="rId27" o:title=""/>
                </v:shape>
                <o:OLEObject Type="Embed" ProgID="Equation.3" ShapeID="_x0000_i1041" DrawAspect="Content" ObjectID="_1615449753" r:id="rId35"/>
              </w:object>
            </w:r>
            <w:r>
              <w:t xml:space="preserve">, if </w:t>
            </w:r>
            <w:r w:rsidR="001607FB" w:rsidRPr="001607FB">
              <w:rPr>
                <w:position w:val="-6"/>
              </w:rPr>
              <w:object w:dxaOrig="140" w:dyaOrig="240">
                <v:shape id="_x0000_i1042" type="#_x0000_t75" style="width:7.5pt;height:14pt" o:ole="">
                  <v:imagedata r:id="rId29" o:title=""/>
                </v:shape>
                <o:OLEObject Type="Embed" ProgID="Equation.3" ShapeID="_x0000_i1042" DrawAspect="Content" ObjectID="_1615449754" r:id="rId36"/>
              </w:object>
            </w:r>
            <w:r>
              <w:t xml:space="preserve"> is odd</w:t>
            </w:r>
            <w:r>
              <w:rPr>
                <w:rStyle w:val="CommentReference"/>
                <w:rFonts w:cs="Arial"/>
                <w:sz w:val="18"/>
                <w:szCs w:val="18"/>
              </w:rPr>
              <w:t>}</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6</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7</w:t>
            </w:r>
          </w:p>
        </w:tc>
        <w:tc>
          <w:tcPr>
            <w:tcW w:w="2461" w:type="dxa"/>
            <w:vAlign w:val="center"/>
          </w:tcPr>
          <w:p w:rsidR="001607FB" w:rsidRDefault="003816E1">
            <w:pPr>
              <w:pStyle w:val="TAC"/>
            </w:pPr>
            <w:r>
              <w:rPr>
                <w:rStyle w:val="CommentReference"/>
                <w:rFonts w:cs="Arial"/>
                <w:sz w:val="18"/>
                <w:szCs w:val="18"/>
              </w:rPr>
              <w:t>1</w:t>
            </w:r>
          </w:p>
        </w:tc>
        <w:tc>
          <w:tcPr>
            <w:tcW w:w="1025" w:type="dxa"/>
            <w:vAlign w:val="center"/>
          </w:tcPr>
          <w:p w:rsidR="001607FB" w:rsidRDefault="003816E1">
            <w:pPr>
              <w:pStyle w:val="TAC"/>
            </w:pPr>
            <w:r>
              <w:rPr>
                <w:rStyle w:val="CommentReference"/>
                <w:rFonts w:cs="Arial"/>
                <w:sz w:val="18"/>
                <w:szCs w:val="18"/>
              </w:rPr>
              <w:t>1</w:t>
            </w:r>
          </w:p>
        </w:tc>
        <w:tc>
          <w:tcPr>
            <w:tcW w:w="4256" w:type="dxa"/>
            <w:vAlign w:val="center"/>
          </w:tcPr>
          <w:p w:rsidR="001607FB" w:rsidRDefault="003816E1">
            <w:pPr>
              <w:pStyle w:val="TAC"/>
            </w:pPr>
            <w:r>
              <w:rPr>
                <w:rStyle w:val="CommentReference"/>
                <w:rFonts w:cs="Arial"/>
                <w:sz w:val="18"/>
                <w:szCs w:val="18"/>
              </w:rPr>
              <w:t>0</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7</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7</w:t>
            </w:r>
          </w:p>
        </w:tc>
        <w:tc>
          <w:tcPr>
            <w:tcW w:w="2461" w:type="dxa"/>
            <w:vAlign w:val="center"/>
          </w:tcPr>
          <w:p w:rsidR="001607FB" w:rsidRDefault="003816E1">
            <w:pPr>
              <w:pStyle w:val="TAC"/>
            </w:pPr>
            <w:r>
              <w:rPr>
                <w:rStyle w:val="CommentReference"/>
                <w:rFonts w:cs="Arial"/>
                <w:sz w:val="18"/>
                <w:szCs w:val="18"/>
              </w:rPr>
              <w:t>2</w:t>
            </w:r>
          </w:p>
        </w:tc>
        <w:tc>
          <w:tcPr>
            <w:tcW w:w="1025" w:type="dxa"/>
            <w:vAlign w:val="center"/>
          </w:tcPr>
          <w:p w:rsidR="001607FB" w:rsidRDefault="003816E1">
            <w:pPr>
              <w:pStyle w:val="TAC"/>
            </w:pPr>
            <w:r>
              <w:rPr>
                <w:rStyle w:val="CommentReference"/>
                <w:rFonts w:cs="Arial"/>
                <w:sz w:val="18"/>
                <w:szCs w:val="18"/>
              </w:rPr>
              <w:t>1/2</w:t>
            </w:r>
          </w:p>
        </w:tc>
        <w:tc>
          <w:tcPr>
            <w:tcW w:w="4256" w:type="dxa"/>
            <w:vAlign w:val="center"/>
          </w:tcPr>
          <w:p w:rsidR="001607FB" w:rsidRDefault="003816E1">
            <w:pPr>
              <w:pStyle w:val="TAC"/>
            </w:pPr>
            <w:r>
              <w:rPr>
                <w:rStyle w:val="CommentReference"/>
                <w:rFonts w:cs="Arial"/>
                <w:sz w:val="18"/>
                <w:szCs w:val="18"/>
              </w:rPr>
              <w:t xml:space="preserve">{0, if </w:t>
            </w:r>
            <w:r w:rsidR="001607FB" w:rsidRPr="001607FB">
              <w:rPr>
                <w:position w:val="-6"/>
              </w:rPr>
              <w:object w:dxaOrig="140" w:dyaOrig="240">
                <v:shape id="_x0000_i1043" type="#_x0000_t75" style="width:7.5pt;height:14pt" o:ole="">
                  <v:imagedata r:id="rId25" o:title=""/>
                </v:shape>
                <o:OLEObject Type="Embed" ProgID="Equation.3" ShapeID="_x0000_i1043" DrawAspect="Content" ObjectID="_1615449755" r:id="rId37"/>
              </w:object>
            </w:r>
            <w:r>
              <w:t xml:space="preserve"> is even}</w:t>
            </w:r>
            <w:r>
              <w:rPr>
                <w:rStyle w:val="CommentReference"/>
                <w:rFonts w:cs="Arial"/>
                <w:sz w:val="18"/>
                <w:szCs w:val="18"/>
              </w:rPr>
              <w:t>, {</w:t>
            </w:r>
            <w:r w:rsidR="001607FB" w:rsidRPr="001607FB">
              <w:rPr>
                <w:position w:val="-12"/>
              </w:rPr>
              <w:object w:dxaOrig="780" w:dyaOrig="360">
                <v:shape id="_x0000_i1044" type="#_x0000_t75" style="width:39pt;height:17.5pt" o:ole="">
                  <v:imagedata r:id="rId27" o:title=""/>
                </v:shape>
                <o:OLEObject Type="Embed" ProgID="Equation.3" ShapeID="_x0000_i1044" DrawAspect="Content" ObjectID="_1615449756" r:id="rId38"/>
              </w:object>
            </w:r>
            <w:r>
              <w:t xml:space="preserve">, if </w:t>
            </w:r>
            <w:r w:rsidR="001607FB" w:rsidRPr="001607FB">
              <w:rPr>
                <w:position w:val="-6"/>
              </w:rPr>
              <w:object w:dxaOrig="140" w:dyaOrig="240">
                <v:shape id="_x0000_i1045" type="#_x0000_t75" style="width:7.5pt;height:14pt" o:ole="">
                  <v:imagedata r:id="rId29" o:title=""/>
                </v:shape>
                <o:OLEObject Type="Embed" ProgID="Equation.3" ShapeID="_x0000_i1045" DrawAspect="Content" ObjectID="_1615449757" r:id="rId39"/>
              </w:object>
            </w:r>
            <w:r>
              <w:t xml:space="preserve"> is odd</w:t>
            </w:r>
            <w:r>
              <w:rPr>
                <w:rStyle w:val="CommentReference"/>
                <w:rFonts w:cs="Arial"/>
                <w:sz w:val="18"/>
                <w:szCs w:val="18"/>
              </w:rPr>
              <w:t>}</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8</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0</w:t>
            </w:r>
          </w:p>
        </w:tc>
        <w:tc>
          <w:tcPr>
            <w:tcW w:w="2461" w:type="dxa"/>
            <w:vAlign w:val="center"/>
          </w:tcPr>
          <w:p w:rsidR="001607FB" w:rsidRDefault="003816E1">
            <w:pPr>
              <w:pStyle w:val="TAC"/>
            </w:pPr>
            <w:r>
              <w:rPr>
                <w:rStyle w:val="CommentReference"/>
                <w:rFonts w:cs="Arial"/>
                <w:sz w:val="18"/>
                <w:szCs w:val="18"/>
              </w:rPr>
              <w:t>1</w:t>
            </w:r>
          </w:p>
        </w:tc>
        <w:tc>
          <w:tcPr>
            <w:tcW w:w="1025" w:type="dxa"/>
            <w:vAlign w:val="center"/>
          </w:tcPr>
          <w:p w:rsidR="001607FB" w:rsidRDefault="003816E1">
            <w:pPr>
              <w:pStyle w:val="TAC"/>
            </w:pPr>
            <w:r>
              <w:rPr>
                <w:rStyle w:val="CommentReference"/>
                <w:rFonts w:cs="Arial"/>
                <w:sz w:val="18"/>
                <w:szCs w:val="18"/>
              </w:rPr>
              <w:t>2</w:t>
            </w:r>
          </w:p>
        </w:tc>
        <w:tc>
          <w:tcPr>
            <w:tcW w:w="4256" w:type="dxa"/>
            <w:vAlign w:val="center"/>
          </w:tcPr>
          <w:p w:rsidR="001607FB" w:rsidRDefault="003816E1">
            <w:pPr>
              <w:pStyle w:val="TAC"/>
            </w:pPr>
            <w:r>
              <w:rPr>
                <w:rStyle w:val="CommentReference"/>
                <w:rFonts w:cs="Arial"/>
                <w:sz w:val="18"/>
                <w:szCs w:val="18"/>
              </w:rPr>
              <w:t>0</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9</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5</w:t>
            </w:r>
          </w:p>
        </w:tc>
        <w:tc>
          <w:tcPr>
            <w:tcW w:w="2461" w:type="dxa"/>
            <w:vAlign w:val="center"/>
          </w:tcPr>
          <w:p w:rsidR="001607FB" w:rsidRDefault="003816E1">
            <w:pPr>
              <w:pStyle w:val="TAC"/>
            </w:pPr>
            <w:r>
              <w:rPr>
                <w:rStyle w:val="CommentReference"/>
                <w:rFonts w:cs="Arial"/>
                <w:sz w:val="18"/>
                <w:szCs w:val="18"/>
              </w:rPr>
              <w:t>1</w:t>
            </w:r>
          </w:p>
        </w:tc>
        <w:tc>
          <w:tcPr>
            <w:tcW w:w="1025" w:type="dxa"/>
            <w:vAlign w:val="center"/>
          </w:tcPr>
          <w:p w:rsidR="001607FB" w:rsidRDefault="003816E1">
            <w:pPr>
              <w:pStyle w:val="TAC"/>
            </w:pPr>
            <w:r>
              <w:rPr>
                <w:rStyle w:val="CommentReference"/>
                <w:rFonts w:cs="Arial"/>
                <w:sz w:val="18"/>
                <w:szCs w:val="18"/>
              </w:rPr>
              <w:t>2</w:t>
            </w:r>
          </w:p>
        </w:tc>
        <w:tc>
          <w:tcPr>
            <w:tcW w:w="4256" w:type="dxa"/>
            <w:vAlign w:val="center"/>
          </w:tcPr>
          <w:p w:rsidR="001607FB" w:rsidRDefault="003816E1">
            <w:pPr>
              <w:pStyle w:val="TAC"/>
            </w:pPr>
            <w:r>
              <w:rPr>
                <w:rStyle w:val="CommentReference"/>
                <w:rFonts w:cs="Arial"/>
                <w:sz w:val="18"/>
                <w:szCs w:val="18"/>
              </w:rPr>
              <w:t>0</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10</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0</w:t>
            </w:r>
          </w:p>
        </w:tc>
        <w:tc>
          <w:tcPr>
            <w:tcW w:w="2461" w:type="dxa"/>
            <w:vAlign w:val="center"/>
          </w:tcPr>
          <w:p w:rsidR="001607FB" w:rsidRDefault="003816E1">
            <w:pPr>
              <w:pStyle w:val="TAC"/>
            </w:pPr>
            <w:r>
              <w:rPr>
                <w:rStyle w:val="CommentReference"/>
                <w:rFonts w:cs="Arial"/>
                <w:sz w:val="18"/>
                <w:szCs w:val="18"/>
              </w:rPr>
              <w:t>1</w:t>
            </w:r>
          </w:p>
        </w:tc>
        <w:tc>
          <w:tcPr>
            <w:tcW w:w="1025" w:type="dxa"/>
            <w:vAlign w:val="center"/>
          </w:tcPr>
          <w:p w:rsidR="001607FB" w:rsidRDefault="003816E1">
            <w:pPr>
              <w:pStyle w:val="TAC"/>
            </w:pPr>
            <w:r>
              <w:rPr>
                <w:rStyle w:val="CommentReference"/>
                <w:rFonts w:cs="Arial"/>
                <w:sz w:val="18"/>
                <w:szCs w:val="18"/>
              </w:rPr>
              <w:t>1</w:t>
            </w:r>
          </w:p>
        </w:tc>
        <w:tc>
          <w:tcPr>
            <w:tcW w:w="4256" w:type="dxa"/>
            <w:vAlign w:val="center"/>
          </w:tcPr>
          <w:p w:rsidR="001607FB" w:rsidRDefault="003816E1">
            <w:pPr>
              <w:pStyle w:val="TAC"/>
            </w:pPr>
            <w:r>
              <w:rPr>
                <w:rStyle w:val="CommentReference"/>
                <w:rFonts w:cs="Arial"/>
                <w:sz w:val="18"/>
                <w:szCs w:val="18"/>
              </w:rPr>
              <w:t>1</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11</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0</w:t>
            </w:r>
          </w:p>
        </w:tc>
        <w:tc>
          <w:tcPr>
            <w:tcW w:w="2461" w:type="dxa"/>
            <w:vAlign w:val="center"/>
          </w:tcPr>
          <w:p w:rsidR="001607FB" w:rsidRDefault="003816E1">
            <w:pPr>
              <w:pStyle w:val="TAC"/>
            </w:pPr>
            <w:r>
              <w:rPr>
                <w:rStyle w:val="CommentReference"/>
                <w:rFonts w:cs="Arial"/>
                <w:sz w:val="18"/>
                <w:szCs w:val="18"/>
              </w:rPr>
              <w:t>1</w:t>
            </w:r>
          </w:p>
        </w:tc>
        <w:tc>
          <w:tcPr>
            <w:tcW w:w="1025" w:type="dxa"/>
            <w:vAlign w:val="center"/>
          </w:tcPr>
          <w:p w:rsidR="001607FB" w:rsidRDefault="003816E1">
            <w:pPr>
              <w:pStyle w:val="TAC"/>
            </w:pPr>
            <w:r>
              <w:rPr>
                <w:rStyle w:val="CommentReference"/>
                <w:rFonts w:cs="Arial"/>
                <w:sz w:val="18"/>
                <w:szCs w:val="18"/>
              </w:rPr>
              <w:t>1</w:t>
            </w:r>
          </w:p>
        </w:tc>
        <w:tc>
          <w:tcPr>
            <w:tcW w:w="4256" w:type="dxa"/>
            <w:vAlign w:val="center"/>
          </w:tcPr>
          <w:p w:rsidR="001607FB" w:rsidRDefault="003816E1">
            <w:pPr>
              <w:pStyle w:val="TAC"/>
            </w:pPr>
            <w:r>
              <w:rPr>
                <w:rStyle w:val="CommentReference"/>
                <w:rFonts w:cs="Arial"/>
                <w:sz w:val="18"/>
                <w:szCs w:val="18"/>
              </w:rPr>
              <w:t>2</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12</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2</w:t>
            </w:r>
          </w:p>
        </w:tc>
        <w:tc>
          <w:tcPr>
            <w:tcW w:w="2461" w:type="dxa"/>
            <w:vAlign w:val="center"/>
          </w:tcPr>
          <w:p w:rsidR="001607FB" w:rsidRDefault="003816E1">
            <w:pPr>
              <w:pStyle w:val="TAC"/>
            </w:pPr>
            <w:r>
              <w:rPr>
                <w:rStyle w:val="CommentReference"/>
                <w:rFonts w:cs="Arial"/>
                <w:sz w:val="18"/>
                <w:szCs w:val="18"/>
              </w:rPr>
              <w:t>1</w:t>
            </w:r>
          </w:p>
        </w:tc>
        <w:tc>
          <w:tcPr>
            <w:tcW w:w="1025" w:type="dxa"/>
            <w:vAlign w:val="center"/>
          </w:tcPr>
          <w:p w:rsidR="001607FB" w:rsidRDefault="003816E1">
            <w:pPr>
              <w:pStyle w:val="TAC"/>
            </w:pPr>
            <w:r>
              <w:rPr>
                <w:rStyle w:val="CommentReference"/>
                <w:rFonts w:cs="Arial"/>
                <w:sz w:val="18"/>
                <w:szCs w:val="18"/>
              </w:rPr>
              <w:t>1</w:t>
            </w:r>
          </w:p>
        </w:tc>
        <w:tc>
          <w:tcPr>
            <w:tcW w:w="4256" w:type="dxa"/>
            <w:vAlign w:val="center"/>
          </w:tcPr>
          <w:p w:rsidR="001607FB" w:rsidRDefault="003816E1">
            <w:pPr>
              <w:pStyle w:val="TAC"/>
            </w:pPr>
            <w:r>
              <w:rPr>
                <w:rStyle w:val="CommentReference"/>
                <w:rFonts w:cs="Arial"/>
                <w:sz w:val="18"/>
                <w:szCs w:val="18"/>
              </w:rPr>
              <w:t>1</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13</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2</w:t>
            </w:r>
          </w:p>
        </w:tc>
        <w:tc>
          <w:tcPr>
            <w:tcW w:w="2461" w:type="dxa"/>
            <w:vAlign w:val="center"/>
          </w:tcPr>
          <w:p w:rsidR="001607FB" w:rsidRDefault="003816E1">
            <w:pPr>
              <w:pStyle w:val="TAC"/>
            </w:pPr>
            <w:r>
              <w:rPr>
                <w:rStyle w:val="CommentReference"/>
                <w:rFonts w:cs="Arial"/>
                <w:sz w:val="18"/>
                <w:szCs w:val="18"/>
              </w:rPr>
              <w:t>1</w:t>
            </w:r>
          </w:p>
        </w:tc>
        <w:tc>
          <w:tcPr>
            <w:tcW w:w="1025" w:type="dxa"/>
            <w:vAlign w:val="center"/>
          </w:tcPr>
          <w:p w:rsidR="001607FB" w:rsidRDefault="003816E1">
            <w:pPr>
              <w:pStyle w:val="TAC"/>
            </w:pPr>
            <w:r>
              <w:rPr>
                <w:rStyle w:val="CommentReference"/>
                <w:rFonts w:cs="Arial"/>
                <w:sz w:val="18"/>
                <w:szCs w:val="18"/>
              </w:rPr>
              <w:t>1</w:t>
            </w:r>
          </w:p>
        </w:tc>
        <w:tc>
          <w:tcPr>
            <w:tcW w:w="4256" w:type="dxa"/>
            <w:vAlign w:val="center"/>
          </w:tcPr>
          <w:p w:rsidR="001607FB" w:rsidRDefault="003816E1">
            <w:pPr>
              <w:pStyle w:val="TAC"/>
            </w:pPr>
            <w:r>
              <w:rPr>
                <w:rStyle w:val="CommentReference"/>
                <w:rFonts w:cs="Arial"/>
                <w:sz w:val="18"/>
                <w:szCs w:val="18"/>
              </w:rPr>
              <w:t>2</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t>14</w:t>
            </w:r>
          </w:p>
        </w:tc>
        <w:tc>
          <w:tcPr>
            <w:tcW w:w="885" w:type="dxa"/>
            <w:tcBorders>
              <w:left w:val="double" w:sz="4" w:space="0" w:color="auto"/>
            </w:tcBorders>
            <w:vAlign w:val="center"/>
          </w:tcPr>
          <w:p w:rsidR="001607FB" w:rsidRDefault="003816E1">
            <w:pPr>
              <w:pStyle w:val="TAC"/>
            </w:pPr>
            <w:r>
              <w:rPr>
                <w:rStyle w:val="CommentReference"/>
                <w:rFonts w:cs="Arial"/>
                <w:sz w:val="18"/>
                <w:szCs w:val="18"/>
              </w:rPr>
              <w:t>5</w:t>
            </w:r>
          </w:p>
        </w:tc>
        <w:tc>
          <w:tcPr>
            <w:tcW w:w="2461" w:type="dxa"/>
            <w:vAlign w:val="center"/>
          </w:tcPr>
          <w:p w:rsidR="001607FB" w:rsidRDefault="003816E1">
            <w:pPr>
              <w:pStyle w:val="TAC"/>
            </w:pPr>
            <w:r>
              <w:rPr>
                <w:rStyle w:val="CommentReference"/>
                <w:rFonts w:cs="Arial"/>
                <w:sz w:val="18"/>
                <w:szCs w:val="18"/>
              </w:rPr>
              <w:t>1</w:t>
            </w:r>
          </w:p>
        </w:tc>
        <w:tc>
          <w:tcPr>
            <w:tcW w:w="1025" w:type="dxa"/>
            <w:vAlign w:val="center"/>
          </w:tcPr>
          <w:p w:rsidR="001607FB" w:rsidRDefault="003816E1">
            <w:pPr>
              <w:pStyle w:val="TAC"/>
            </w:pPr>
            <w:r>
              <w:rPr>
                <w:rStyle w:val="CommentReference"/>
                <w:rFonts w:cs="Arial"/>
                <w:sz w:val="18"/>
                <w:szCs w:val="18"/>
              </w:rPr>
              <w:t>1</w:t>
            </w:r>
          </w:p>
        </w:tc>
        <w:tc>
          <w:tcPr>
            <w:tcW w:w="4256" w:type="dxa"/>
            <w:vAlign w:val="center"/>
          </w:tcPr>
          <w:p w:rsidR="001607FB" w:rsidRDefault="003816E1">
            <w:pPr>
              <w:pStyle w:val="TAC"/>
            </w:pPr>
            <w:r>
              <w:rPr>
                <w:rStyle w:val="CommentReference"/>
                <w:rFonts w:cs="Arial"/>
                <w:sz w:val="18"/>
                <w:szCs w:val="18"/>
              </w:rPr>
              <w:t>1</w:t>
            </w:r>
          </w:p>
        </w:tc>
      </w:tr>
      <w:tr w:rsidR="001607FB">
        <w:trPr>
          <w:cantSplit/>
        </w:trPr>
        <w:tc>
          <w:tcPr>
            <w:tcW w:w="806" w:type="dxa"/>
            <w:tcBorders>
              <w:right w:val="double" w:sz="4" w:space="0" w:color="auto"/>
            </w:tcBorders>
            <w:shd w:val="clear" w:color="auto" w:fill="auto"/>
            <w:vAlign w:val="center"/>
          </w:tcPr>
          <w:p w:rsidR="001607FB" w:rsidRDefault="003816E1">
            <w:pPr>
              <w:pStyle w:val="TAC"/>
            </w:pPr>
            <w:r>
              <w:rPr>
                <w:rFonts w:cs="Arial"/>
                <w:kern w:val="24"/>
                <w:szCs w:val="18"/>
              </w:rPr>
              <w:t>15</w:t>
            </w:r>
          </w:p>
        </w:tc>
        <w:tc>
          <w:tcPr>
            <w:tcW w:w="885" w:type="dxa"/>
            <w:tcBorders>
              <w:left w:val="double" w:sz="4" w:space="0" w:color="auto"/>
            </w:tcBorders>
            <w:vAlign w:val="center"/>
          </w:tcPr>
          <w:p w:rsidR="001607FB" w:rsidRDefault="003816E1">
            <w:pPr>
              <w:pStyle w:val="TAC"/>
              <w:rPr>
                <w:rFonts w:cs="Arial"/>
                <w:kern w:val="24"/>
                <w:szCs w:val="18"/>
              </w:rPr>
            </w:pPr>
            <w:r>
              <w:rPr>
                <w:rStyle w:val="CommentReference"/>
                <w:rFonts w:cs="Arial"/>
                <w:sz w:val="18"/>
                <w:szCs w:val="18"/>
              </w:rPr>
              <w:t>5</w:t>
            </w:r>
          </w:p>
        </w:tc>
        <w:tc>
          <w:tcPr>
            <w:tcW w:w="2461" w:type="dxa"/>
            <w:vAlign w:val="center"/>
          </w:tcPr>
          <w:p w:rsidR="001607FB" w:rsidRDefault="003816E1">
            <w:pPr>
              <w:pStyle w:val="TAC"/>
              <w:rPr>
                <w:rFonts w:cs="Arial"/>
                <w:kern w:val="24"/>
                <w:szCs w:val="18"/>
              </w:rPr>
            </w:pPr>
            <w:r>
              <w:rPr>
                <w:rStyle w:val="CommentReference"/>
                <w:rFonts w:cs="Arial"/>
                <w:sz w:val="18"/>
                <w:szCs w:val="18"/>
              </w:rPr>
              <w:t>1</w:t>
            </w:r>
          </w:p>
        </w:tc>
        <w:tc>
          <w:tcPr>
            <w:tcW w:w="1025" w:type="dxa"/>
            <w:vAlign w:val="center"/>
          </w:tcPr>
          <w:p w:rsidR="001607FB" w:rsidRDefault="003816E1">
            <w:pPr>
              <w:pStyle w:val="TAC"/>
              <w:rPr>
                <w:rFonts w:cs="Arial"/>
                <w:kern w:val="24"/>
                <w:szCs w:val="18"/>
              </w:rPr>
            </w:pPr>
            <w:r>
              <w:rPr>
                <w:rStyle w:val="CommentReference"/>
                <w:rFonts w:cs="Arial"/>
                <w:sz w:val="18"/>
                <w:szCs w:val="18"/>
              </w:rPr>
              <w:t>1</w:t>
            </w:r>
          </w:p>
        </w:tc>
        <w:tc>
          <w:tcPr>
            <w:tcW w:w="4256" w:type="dxa"/>
            <w:vAlign w:val="center"/>
          </w:tcPr>
          <w:p w:rsidR="001607FB" w:rsidRDefault="003816E1">
            <w:pPr>
              <w:pStyle w:val="TAC"/>
              <w:rPr>
                <w:rFonts w:cs="Arial"/>
                <w:kern w:val="24"/>
                <w:szCs w:val="18"/>
              </w:rPr>
            </w:pPr>
            <w:r>
              <w:rPr>
                <w:rStyle w:val="CommentReference"/>
                <w:rFonts w:cs="Arial"/>
                <w:sz w:val="18"/>
                <w:szCs w:val="18"/>
              </w:rPr>
              <w:t>2</w:t>
            </w:r>
          </w:p>
        </w:tc>
      </w:tr>
    </w:tbl>
    <w:p w:rsidR="001607FB" w:rsidRDefault="003816E1">
      <w:pPr>
        <w:spacing w:before="180" w:line="260" w:lineRule="auto"/>
        <w:jc w:val="both"/>
        <w:rPr>
          <w:rStyle w:val="CommentReference"/>
          <w:rFonts w:eastAsia="宋体" w:cs="Arial"/>
          <w:sz w:val="20"/>
          <w:szCs w:val="20"/>
          <w:lang w:val="en-US" w:eastAsia="zh-CN"/>
        </w:rPr>
      </w:pPr>
      <w:r>
        <w:rPr>
          <w:rFonts w:eastAsia="宋体" w:hint="eastAsia"/>
          <w:lang w:val="en-US" w:eastAsia="zh-CN"/>
        </w:rPr>
        <w:t xml:space="preserve">However, if  </w:t>
      </w:r>
      <w:r w:rsidR="001607FB" w:rsidRPr="001607FB">
        <w:rPr>
          <w:position w:val="-4"/>
        </w:rPr>
        <w:object w:dxaOrig="280" w:dyaOrig="220">
          <v:shape id="_x0000_i1046" type="#_x0000_t75" style="width:14pt;height:11pt" o:ole="">
            <v:imagedata r:id="rId17" o:title=""/>
          </v:shape>
          <o:OLEObject Type="Embed" ProgID="Equation.3" ShapeID="_x0000_i1046" DrawAspect="Content" ObjectID="_1615449758" r:id="rId40"/>
        </w:object>
      </w:r>
      <w:r>
        <w:rPr>
          <w:rFonts w:eastAsia="宋体" w:hint="eastAsia"/>
          <w:lang w:val="en-US" w:eastAsia="zh-CN"/>
        </w:rPr>
        <w:t xml:space="preserve">= 1 or 2 and/or </w:t>
      </w:r>
      <w:r w:rsidR="001607FB" w:rsidRPr="001607FB">
        <w:rPr>
          <w:position w:val="-6"/>
        </w:rPr>
        <w:object w:dxaOrig="220" w:dyaOrig="240">
          <v:shape id="_x0000_i1047" type="#_x0000_t75" style="width:14pt;height:12pt" o:ole="">
            <v:imagedata r:id="rId19" o:title=""/>
          </v:shape>
          <o:OLEObject Type="Embed" ProgID="Equation.3" ShapeID="_x0000_i1047" DrawAspect="Content" ObjectID="_1615449759" r:id="rId41"/>
        </w:object>
      </w:r>
      <w:r>
        <w:rPr>
          <w:rFonts w:eastAsia="宋体" w:hint="eastAsia"/>
          <w:lang w:val="en-US" w:eastAsia="zh-CN"/>
        </w:rPr>
        <w:t>= 2, 5, or 7, the slot carrying SS/PBCH block</w:t>
      </w:r>
      <w:r>
        <w:rPr>
          <w:rFonts w:eastAsia="宋体" w:hint="eastAsia"/>
          <w:i/>
          <w:iCs/>
          <w:lang w:val="en-US" w:eastAsia="zh-CN"/>
        </w:rPr>
        <w:t xml:space="preserve"> </w:t>
      </w:r>
      <w:proofErr w:type="spellStart"/>
      <w:r>
        <w:rPr>
          <w:rFonts w:eastAsia="宋体" w:hint="eastAsia"/>
          <w:i/>
          <w:iCs/>
          <w:lang w:val="en-US" w:eastAsia="zh-CN"/>
        </w:rPr>
        <w:t>i</w:t>
      </w:r>
      <w:proofErr w:type="spellEnd"/>
      <w:r>
        <w:rPr>
          <w:rFonts w:eastAsia="宋体" w:hint="eastAsia"/>
          <w:lang w:val="en-US" w:eastAsia="zh-CN"/>
        </w:rPr>
        <w:t xml:space="preserve"> and the</w:t>
      </w:r>
      <w:r>
        <w:rPr>
          <w:lang w:val="en-US"/>
        </w:rPr>
        <w:t xml:space="preserve"> slot</w:t>
      </w:r>
      <w:r>
        <w:rPr>
          <w:rFonts w:eastAsia="宋体" w:hint="eastAsia"/>
          <w:lang w:val="en-US" w:eastAsia="zh-CN"/>
        </w:rPr>
        <w:t xml:space="preserve"> </w:t>
      </w:r>
      <w:r w:rsidR="001607FB" w:rsidRPr="001607FB">
        <w:rPr>
          <w:position w:val="-10"/>
        </w:rPr>
        <w:object w:dxaOrig="240" w:dyaOrig="300">
          <v:shape id="_x0000_i1048" type="#_x0000_t75" style="width:14pt;height:16pt" o:ole="">
            <v:imagedata r:id="rId10" o:title=""/>
          </v:shape>
          <o:OLEObject Type="Embed" ProgID="Equation.3" ShapeID="_x0000_i1048" DrawAspect="Content" ObjectID="_1615449760" r:id="rId42"/>
        </w:object>
      </w:r>
      <w:r>
        <w:rPr>
          <w:lang w:val="en-US"/>
        </w:rPr>
        <w:t xml:space="preserve"> </w:t>
      </w:r>
      <w:r>
        <w:rPr>
          <w:rFonts w:eastAsia="宋体" w:hint="eastAsia"/>
          <w:lang w:val="en-US" w:eastAsia="zh-CN"/>
        </w:rPr>
        <w:t>for starting monitoring corresponding Type-0 PDCCH</w:t>
      </w:r>
      <w:r>
        <w:rPr>
          <w:rFonts w:eastAsia="宋体"/>
          <w:lang w:val="en-US" w:eastAsia="zh-CN"/>
        </w:rPr>
        <w:t xml:space="preserve"> are not in</w:t>
      </w:r>
      <w:r>
        <w:rPr>
          <w:rFonts w:eastAsia="宋体" w:hint="eastAsia"/>
          <w:lang w:val="en-US" w:eastAsia="zh-CN"/>
        </w:rPr>
        <w:t xml:space="preserve"> the same slot. They are even</w:t>
      </w:r>
      <w:r>
        <w:rPr>
          <w:rFonts w:eastAsia="宋体"/>
          <w:lang w:val="en-US" w:eastAsia="zh-CN"/>
        </w:rPr>
        <w:t>ly</w:t>
      </w:r>
      <w:r>
        <w:rPr>
          <w:rFonts w:eastAsia="宋体" w:hint="eastAsia"/>
          <w:lang w:val="en-US" w:eastAsia="zh-CN"/>
        </w:rPr>
        <w:t xml:space="preserve"> separated by several slots depend</w:t>
      </w:r>
      <w:r>
        <w:rPr>
          <w:rFonts w:eastAsia="宋体"/>
          <w:lang w:val="en-US" w:eastAsia="zh-CN"/>
        </w:rPr>
        <w:t>ing</w:t>
      </w:r>
      <w:r>
        <w:rPr>
          <w:rFonts w:eastAsia="宋体" w:hint="eastAsia"/>
          <w:lang w:val="en-US" w:eastAsia="zh-CN"/>
        </w:rPr>
        <w:t xml:space="preserve"> on the configuration of parameter </w:t>
      </w:r>
      <w:r w:rsidR="001607FB" w:rsidRPr="001607FB">
        <w:rPr>
          <w:position w:val="-4"/>
        </w:rPr>
        <w:object w:dxaOrig="280" w:dyaOrig="220">
          <v:shape id="_x0000_i1049" type="#_x0000_t75" style="width:14pt;height:11pt" o:ole="">
            <v:imagedata r:id="rId17" o:title=""/>
          </v:shape>
          <o:OLEObject Type="Embed" ProgID="Equation.3" ShapeID="_x0000_i1049" DrawAspect="Content" ObjectID="_1615449761" r:id="rId43"/>
        </w:object>
      </w:r>
      <w:r>
        <w:rPr>
          <w:rFonts w:eastAsia="宋体" w:hint="eastAsia"/>
          <w:lang w:val="en-US" w:eastAsia="zh-CN"/>
        </w:rPr>
        <w:t xml:space="preserve"> </w:t>
      </w:r>
      <w:proofErr w:type="gramStart"/>
      <w:r>
        <w:rPr>
          <w:rFonts w:eastAsia="宋体" w:hint="eastAsia"/>
          <w:lang w:val="en-US" w:eastAsia="zh-CN"/>
        </w:rPr>
        <w:t xml:space="preserve">and </w:t>
      </w:r>
      <w:proofErr w:type="gramEnd"/>
      <w:r w:rsidR="001607FB" w:rsidRPr="001607FB">
        <w:rPr>
          <w:position w:val="-6"/>
        </w:rPr>
        <w:object w:dxaOrig="220" w:dyaOrig="240">
          <v:shape id="_x0000_i1050" type="#_x0000_t75" style="width:14pt;height:12pt" o:ole="">
            <v:imagedata r:id="rId19" o:title=""/>
          </v:shape>
          <o:OLEObject Type="Embed" ProgID="Equation.3" ShapeID="_x0000_i1050" DrawAspect="Content" ObjectID="_1615449762" r:id="rId44"/>
        </w:object>
      </w:r>
      <w:r>
        <w:rPr>
          <w:rFonts w:eastAsia="宋体" w:hint="eastAsia"/>
          <w:lang w:val="en-US" w:eastAsia="zh-CN"/>
        </w:rPr>
        <w:t xml:space="preserve">. </w:t>
      </w:r>
      <w:r>
        <w:rPr>
          <w:rStyle w:val="CommentReference"/>
          <w:rFonts w:eastAsia="宋体" w:cs="Arial" w:hint="eastAsia"/>
          <w:sz w:val="20"/>
          <w:szCs w:val="20"/>
          <w:lang w:val="en-US" w:eastAsia="zh-CN"/>
        </w:rPr>
        <w:t xml:space="preserve">Figure 2 shows the </w:t>
      </w:r>
      <w:r>
        <w:rPr>
          <w:lang w:val="en-US"/>
        </w:rPr>
        <w:t>slot</w:t>
      </w:r>
      <w:r>
        <w:rPr>
          <w:rFonts w:eastAsia="宋体" w:hint="eastAsia"/>
          <w:lang w:val="en-US" w:eastAsia="zh-CN"/>
        </w:rPr>
        <w:t xml:space="preserve"> </w:t>
      </w:r>
      <w:r w:rsidR="001607FB" w:rsidRPr="001607FB">
        <w:rPr>
          <w:position w:val="-10"/>
        </w:rPr>
        <w:object w:dxaOrig="240" w:dyaOrig="300">
          <v:shape id="_x0000_i1051" type="#_x0000_t75" style="width:14pt;height:16pt" o:ole="">
            <v:imagedata r:id="rId10" o:title=""/>
          </v:shape>
          <o:OLEObject Type="Embed" ProgID="Equation.3" ShapeID="_x0000_i1051" DrawAspect="Content" ObjectID="_1615449763" r:id="rId45"/>
        </w:object>
      </w:r>
      <w:r>
        <w:rPr>
          <w:lang w:val="en-US"/>
        </w:rPr>
        <w:t xml:space="preserve"> </w:t>
      </w:r>
      <w:r>
        <w:rPr>
          <w:rFonts w:eastAsia="宋体" w:hint="eastAsia"/>
          <w:lang w:val="en-US" w:eastAsia="zh-CN"/>
        </w:rPr>
        <w:t xml:space="preserve">for starting monitoring Type-0 PDCCH and monitoring window for each SS/PBCH block </w:t>
      </w:r>
      <w:proofErr w:type="spellStart"/>
      <w:r>
        <w:rPr>
          <w:rFonts w:eastAsia="宋体" w:hint="eastAsia"/>
          <w:i/>
          <w:iCs/>
          <w:lang w:val="en-US" w:eastAsia="zh-CN"/>
        </w:rPr>
        <w:t>i</w:t>
      </w:r>
      <w:proofErr w:type="spellEnd"/>
      <w:r>
        <w:rPr>
          <w:rFonts w:eastAsia="宋体" w:hint="eastAsia"/>
          <w:i/>
          <w:iCs/>
          <w:lang w:val="en-US" w:eastAsia="zh-CN"/>
        </w:rPr>
        <w:t xml:space="preserve"> </w:t>
      </w:r>
      <w:r>
        <w:rPr>
          <w:rFonts w:eastAsia="宋体" w:hint="eastAsia"/>
          <w:lang w:val="en-US" w:eastAsia="zh-CN"/>
        </w:rPr>
        <w:t xml:space="preserve">with the parameter </w:t>
      </w:r>
      <w:r>
        <w:rPr>
          <w:rFonts w:eastAsia="宋体" w:hint="eastAsia"/>
          <w:i/>
          <w:iCs/>
          <w:lang w:val="en-US" w:eastAsia="zh-CN"/>
        </w:rPr>
        <w:t>M =</w:t>
      </w:r>
      <w:r>
        <w:rPr>
          <w:rFonts w:eastAsia="宋体" w:hint="eastAsia"/>
          <w:lang w:val="en-US" w:eastAsia="zh-CN"/>
        </w:rPr>
        <w:t xml:space="preserve"> 2, 1, and 1/2 in Rel-15 NR. From Figure 2(a) and 2(b), we can observe that SS/PBCH block </w:t>
      </w:r>
      <w:proofErr w:type="spellStart"/>
      <w:r>
        <w:rPr>
          <w:rFonts w:eastAsia="宋体" w:hint="eastAsia"/>
          <w:i/>
          <w:iCs/>
          <w:lang w:val="en-US" w:eastAsia="zh-CN"/>
        </w:rPr>
        <w:t>i</w:t>
      </w:r>
      <w:proofErr w:type="spellEnd"/>
      <w:r>
        <w:rPr>
          <w:rFonts w:eastAsia="宋体" w:hint="eastAsia"/>
          <w:i/>
          <w:iCs/>
          <w:lang w:val="en-US" w:eastAsia="zh-CN"/>
        </w:rPr>
        <w:t xml:space="preserve"> </w:t>
      </w:r>
      <w:r>
        <w:rPr>
          <w:rFonts w:eastAsia="宋体" w:hint="eastAsia"/>
          <w:lang w:val="en-US" w:eastAsia="zh-CN"/>
        </w:rPr>
        <w:t>(</w:t>
      </w:r>
      <w:proofErr w:type="spellStart"/>
      <w:r>
        <w:rPr>
          <w:rFonts w:eastAsia="宋体" w:hint="eastAsia"/>
          <w:i/>
          <w:iCs/>
          <w:lang w:val="en-US" w:eastAsia="zh-CN"/>
        </w:rPr>
        <w:t>i</w:t>
      </w:r>
      <w:proofErr w:type="spellEnd"/>
      <w:r>
        <w:rPr>
          <w:rFonts w:eastAsia="宋体" w:hint="eastAsia"/>
          <w:lang w:val="en-US" w:eastAsia="zh-CN"/>
        </w:rPr>
        <w:t xml:space="preserve"> &gt; 0) and associated Type-0 PDCCH can hardly be located in a same slot if </w:t>
      </w:r>
      <w:r>
        <w:rPr>
          <w:rFonts w:eastAsia="宋体" w:hint="eastAsia"/>
          <w:i/>
          <w:iCs/>
          <w:lang w:val="en-US" w:eastAsia="zh-CN"/>
        </w:rPr>
        <w:t xml:space="preserve">M </w:t>
      </w:r>
      <w:r>
        <w:rPr>
          <w:rFonts w:eastAsia="宋体" w:hint="eastAsia"/>
          <w:lang w:val="en-US" w:eastAsia="zh-CN"/>
        </w:rPr>
        <w:t xml:space="preserve">is configured to 2 or 1 even assuming offset </w:t>
      </w:r>
      <w:r>
        <w:rPr>
          <w:rFonts w:eastAsia="宋体" w:hint="eastAsia"/>
          <w:i/>
          <w:iCs/>
          <w:lang w:val="en-US" w:eastAsia="zh-CN"/>
        </w:rPr>
        <w:t>O</w:t>
      </w:r>
      <w:r>
        <w:rPr>
          <w:rFonts w:eastAsia="宋体" w:hint="eastAsia"/>
          <w:lang w:val="en-US" w:eastAsia="zh-CN"/>
        </w:rPr>
        <w:t xml:space="preserve"> equals to zero. Only </w:t>
      </w:r>
      <w:proofErr w:type="gramStart"/>
      <w:r>
        <w:rPr>
          <w:rFonts w:eastAsia="宋体" w:hint="eastAsia"/>
          <w:lang w:val="en-US" w:eastAsia="zh-CN"/>
        </w:rPr>
        <w:t xml:space="preserve">when  </w:t>
      </w:r>
      <w:proofErr w:type="gramEnd"/>
      <w:r w:rsidR="001607FB" w:rsidRPr="001607FB">
        <w:rPr>
          <w:position w:val="-4"/>
        </w:rPr>
        <w:object w:dxaOrig="280" w:dyaOrig="220">
          <v:shape id="_x0000_i1052" type="#_x0000_t75" style="width:14pt;height:11pt" o:ole="">
            <v:imagedata r:id="rId17" o:title=""/>
          </v:shape>
          <o:OLEObject Type="Embed" ProgID="Equation.3" ShapeID="_x0000_i1052" DrawAspect="Content" ObjectID="_1615449764" r:id="rId46"/>
        </w:object>
      </w:r>
      <w:r>
        <w:rPr>
          <w:rFonts w:eastAsia="宋体" w:hint="eastAsia"/>
          <w:lang w:val="en-US" w:eastAsia="zh-CN"/>
        </w:rPr>
        <w:t xml:space="preserve">= 1/2 and </w:t>
      </w:r>
      <w:r w:rsidR="001607FB" w:rsidRPr="001607FB">
        <w:rPr>
          <w:position w:val="-6"/>
        </w:rPr>
        <w:object w:dxaOrig="220" w:dyaOrig="240">
          <v:shape id="_x0000_i1053" type="#_x0000_t75" style="width:14pt;height:12pt" o:ole="">
            <v:imagedata r:id="rId19" o:title=""/>
          </v:shape>
          <o:OLEObject Type="Embed" ProgID="Equation.3" ShapeID="_x0000_i1053" DrawAspect="Content" ObjectID="_1615449765" r:id="rId47"/>
        </w:object>
      </w:r>
      <w:r>
        <w:rPr>
          <w:rFonts w:eastAsia="宋体" w:hint="eastAsia"/>
          <w:lang w:val="en-US" w:eastAsia="zh-CN"/>
        </w:rPr>
        <w:t xml:space="preserve">= 0 as shown in Figure 2(c), SS/PBCH block </w:t>
      </w:r>
      <w:r>
        <w:rPr>
          <w:rFonts w:eastAsia="宋体" w:hint="eastAsia"/>
          <w:i/>
          <w:iCs/>
          <w:lang w:val="en-US" w:eastAsia="zh-CN"/>
        </w:rPr>
        <w:t xml:space="preserve"> </w:t>
      </w:r>
      <w:proofErr w:type="spellStart"/>
      <w:r>
        <w:rPr>
          <w:rFonts w:eastAsia="宋体" w:hint="eastAsia"/>
          <w:i/>
          <w:iCs/>
          <w:lang w:val="en-US" w:eastAsia="zh-CN"/>
        </w:rPr>
        <w:t>i</w:t>
      </w:r>
      <w:proofErr w:type="spellEnd"/>
      <w:r>
        <w:rPr>
          <w:rFonts w:eastAsia="宋体" w:hint="eastAsia"/>
          <w:lang w:val="en-US" w:eastAsia="zh-CN"/>
        </w:rPr>
        <w:t xml:space="preserve">  and its corresponding Type-0 PDCCH  can belong to a same slot. Thus only index #1 </w:t>
      </w:r>
      <w:proofErr w:type="gramStart"/>
      <w:r>
        <w:rPr>
          <w:rFonts w:eastAsia="宋体" w:hint="eastAsia"/>
          <w:lang w:val="en-US" w:eastAsia="zh-CN"/>
        </w:rPr>
        <w:t>(</w:t>
      </w:r>
      <w:r>
        <w:rPr>
          <w:rFonts w:eastAsia="宋体" w:hint="eastAsia"/>
          <w:i/>
          <w:iCs/>
          <w:lang w:val="en-US" w:eastAsia="zh-CN"/>
        </w:rPr>
        <w:t xml:space="preserve"> </w:t>
      </w:r>
      <w:proofErr w:type="gramEnd"/>
      <w:r w:rsidR="001607FB" w:rsidRPr="001607FB">
        <w:rPr>
          <w:position w:val="-6"/>
        </w:rPr>
        <w:object w:dxaOrig="220" w:dyaOrig="240">
          <v:shape id="_x0000_i1054" type="#_x0000_t75" style="width:14pt;height:12pt" o:ole="">
            <v:imagedata r:id="rId19" o:title=""/>
          </v:shape>
          <o:OLEObject Type="Embed" ProgID="Equation.3" ShapeID="_x0000_i1054" DrawAspect="Content" ObjectID="_1615449766" r:id="rId48"/>
        </w:object>
      </w:r>
      <w:r>
        <w:rPr>
          <w:rFonts w:eastAsia="宋体" w:hint="eastAsia"/>
          <w:lang w:val="en-US" w:eastAsia="zh-CN"/>
        </w:rPr>
        <w:t xml:space="preserve">= 0 and </w:t>
      </w:r>
      <w:r w:rsidR="001607FB" w:rsidRPr="001607FB">
        <w:rPr>
          <w:position w:val="-4"/>
        </w:rPr>
        <w:object w:dxaOrig="280" w:dyaOrig="220">
          <v:shape id="_x0000_i1055" type="#_x0000_t75" style="width:14pt;height:11pt" o:ole="">
            <v:imagedata r:id="rId17" o:title=""/>
          </v:shape>
          <o:OLEObject Type="Embed" ProgID="Equation.3" ShapeID="_x0000_i1055" DrawAspect="Content" ObjectID="_1615449767" r:id="rId49"/>
        </w:object>
      </w:r>
      <w:r>
        <w:rPr>
          <w:rFonts w:eastAsia="宋体" w:hint="eastAsia"/>
          <w:lang w:val="en-US" w:eastAsia="zh-CN"/>
        </w:rPr>
        <w:t xml:space="preserve">= 1/2) in </w:t>
      </w:r>
      <w:r>
        <w:t>Table 13-11</w:t>
      </w:r>
      <w:r>
        <w:rPr>
          <w:rFonts w:eastAsia="宋体" w:hint="eastAsia"/>
          <w:lang w:val="en-US" w:eastAsia="zh-CN"/>
        </w:rPr>
        <w:t xml:space="preserve"> in 3GPP TS 38.213 should be supported for NR-U. Furthermore, UE can </w:t>
      </w:r>
      <w:r>
        <w:rPr>
          <w:lang w:val="en-US"/>
        </w:rPr>
        <w:t xml:space="preserve">monitor </w:t>
      </w:r>
      <w:r>
        <w:rPr>
          <w:rFonts w:eastAsia="宋体" w:hint="eastAsia"/>
          <w:lang w:val="en-US" w:eastAsia="zh-CN"/>
        </w:rPr>
        <w:t xml:space="preserve">Type-0 </w:t>
      </w:r>
      <w:r>
        <w:rPr>
          <w:lang w:val="en-US"/>
        </w:rPr>
        <w:t xml:space="preserve">PDCCH in </w:t>
      </w:r>
      <w:r>
        <w:rPr>
          <w:rFonts w:eastAsia="宋体" w:hint="eastAsia"/>
          <w:lang w:val="en-US" w:eastAsia="zh-CN"/>
        </w:rPr>
        <w:t>only one</w:t>
      </w:r>
      <w:r>
        <w:rPr>
          <w:lang w:val="en-US"/>
        </w:rPr>
        <w:t xml:space="preserve"> slo</w:t>
      </w:r>
      <w:r>
        <w:rPr>
          <w:rFonts w:eastAsia="宋体" w:hint="eastAsia"/>
          <w:lang w:val="en-US" w:eastAsia="zh-CN"/>
        </w:rPr>
        <w:t>t i.e.</w:t>
      </w:r>
      <w:r>
        <w:rPr>
          <w:lang w:val="en-US"/>
        </w:rPr>
        <w:t xml:space="preserve"> </w:t>
      </w:r>
      <w:proofErr w:type="gramStart"/>
      <w:r>
        <w:rPr>
          <w:lang w:val="en-US"/>
        </w:rPr>
        <w:t>slot</w:t>
      </w:r>
      <w:r>
        <w:rPr>
          <w:rFonts w:eastAsia="宋体" w:hint="eastAsia"/>
          <w:lang w:val="en-US" w:eastAsia="zh-CN"/>
        </w:rPr>
        <w:t xml:space="preserve"> </w:t>
      </w:r>
      <w:proofErr w:type="gramEnd"/>
      <w:r w:rsidR="001607FB" w:rsidRPr="001607FB">
        <w:rPr>
          <w:position w:val="-10"/>
        </w:rPr>
        <w:object w:dxaOrig="240" w:dyaOrig="300">
          <v:shape id="_x0000_i1056" type="#_x0000_t75" style="width:14pt;height:16pt" o:ole="">
            <v:imagedata r:id="rId10" o:title=""/>
          </v:shape>
          <o:OLEObject Type="Embed" ProgID="Equation.3" ShapeID="_x0000_i1056" DrawAspect="Content" ObjectID="_1615449768" r:id="rId50"/>
        </w:object>
      </w:r>
      <w:r>
        <w:rPr>
          <w:lang w:val="en-US"/>
        </w:rPr>
        <w:t xml:space="preserve">. </w:t>
      </w:r>
      <w:r>
        <w:rPr>
          <w:rFonts w:eastAsia="宋体" w:hint="eastAsia"/>
          <w:lang w:val="en-US" w:eastAsia="zh-CN"/>
        </w:rPr>
        <w:t xml:space="preserve">First symbol index should be changed from </w:t>
      </w:r>
      <w:r>
        <w:rPr>
          <w:rFonts w:eastAsia="宋体"/>
          <w:lang w:val="en-US" w:eastAsia="zh-CN"/>
        </w:rPr>
        <w:t>“</w:t>
      </w:r>
      <w:r>
        <w:rPr>
          <w:rStyle w:val="CommentReference"/>
          <w:rFonts w:cs="Arial"/>
          <w:sz w:val="20"/>
          <w:szCs w:val="20"/>
        </w:rPr>
        <w:t xml:space="preserve">{0, if </w:t>
      </w:r>
      <w:r w:rsidR="001607FB" w:rsidRPr="001607FB">
        <w:rPr>
          <w:position w:val="-6"/>
        </w:rPr>
        <w:object w:dxaOrig="140" w:dyaOrig="240">
          <v:shape id="_x0000_i1057" type="#_x0000_t75" style="width:7.5pt;height:14pt" o:ole="">
            <v:imagedata r:id="rId25" o:title=""/>
          </v:shape>
          <o:OLEObject Type="Embed" ProgID="Equation.3" ShapeID="_x0000_i1057" DrawAspect="Content" ObjectID="_1615449769" r:id="rId51"/>
        </w:object>
      </w:r>
      <w:r>
        <w:t xml:space="preserve"> is even}</w:t>
      </w:r>
      <w:r>
        <w:rPr>
          <w:rStyle w:val="CommentReference"/>
          <w:rFonts w:cs="Arial"/>
          <w:sz w:val="20"/>
          <w:szCs w:val="20"/>
        </w:rPr>
        <w:t>, {</w:t>
      </w:r>
      <w:r w:rsidR="001607FB" w:rsidRPr="001607FB">
        <w:rPr>
          <w:position w:val="-12"/>
        </w:rPr>
        <w:object w:dxaOrig="780" w:dyaOrig="360">
          <v:shape id="_x0000_i1058" type="#_x0000_t75" style="width:39pt;height:17.5pt" o:ole="">
            <v:imagedata r:id="rId27" o:title=""/>
          </v:shape>
          <o:OLEObject Type="Embed" ProgID="Equation.3" ShapeID="_x0000_i1058" DrawAspect="Content" ObjectID="_1615449770" r:id="rId52"/>
        </w:object>
      </w:r>
      <w:proofErr w:type="gramStart"/>
      <w:r>
        <w:t>,</w:t>
      </w:r>
      <w:r>
        <w:rPr>
          <w:rFonts w:eastAsia="宋体" w:hint="eastAsia"/>
          <w:lang w:eastAsia="zh-CN"/>
        </w:rPr>
        <w:t>（</w:t>
      </w:r>
      <w:proofErr w:type="gramEnd"/>
      <w:r>
        <w:rPr>
          <w:rFonts w:eastAsia="宋体" w:hint="eastAsia"/>
          <w:lang w:val="en-US" w:eastAsia="zh-CN"/>
        </w:rPr>
        <w:t>=1,2,3</w:t>
      </w:r>
      <w:r>
        <w:rPr>
          <w:rFonts w:eastAsia="宋体" w:hint="eastAsia"/>
          <w:lang w:eastAsia="zh-CN"/>
        </w:rPr>
        <w:t>）</w:t>
      </w:r>
      <w:r>
        <w:t xml:space="preserve"> if </w:t>
      </w:r>
      <w:r w:rsidR="001607FB" w:rsidRPr="001607FB">
        <w:rPr>
          <w:position w:val="-6"/>
        </w:rPr>
        <w:object w:dxaOrig="140" w:dyaOrig="240">
          <v:shape id="_x0000_i1059" type="#_x0000_t75" style="width:7.5pt;height:14pt" o:ole="">
            <v:imagedata r:id="rId29" o:title=""/>
          </v:shape>
          <o:OLEObject Type="Embed" ProgID="Equation.3" ShapeID="_x0000_i1059" DrawAspect="Content" ObjectID="_1615449771" r:id="rId53"/>
        </w:object>
      </w:r>
      <w:r>
        <w:t xml:space="preserve"> is odd</w:t>
      </w:r>
      <w:r>
        <w:rPr>
          <w:rStyle w:val="CommentReference"/>
          <w:rFonts w:cs="Arial"/>
          <w:sz w:val="20"/>
          <w:szCs w:val="20"/>
        </w:rPr>
        <w:t>}</w:t>
      </w:r>
      <w:r>
        <w:rPr>
          <w:rStyle w:val="CommentReference"/>
          <w:rFonts w:eastAsia="宋体" w:cs="Arial"/>
          <w:sz w:val="20"/>
          <w:szCs w:val="20"/>
          <w:lang w:val="en-US" w:eastAsia="zh-CN"/>
        </w:rPr>
        <w:t>”</w:t>
      </w:r>
      <w:r>
        <w:rPr>
          <w:rStyle w:val="CommentReference"/>
          <w:rFonts w:eastAsia="宋体" w:cs="Arial" w:hint="eastAsia"/>
          <w:sz w:val="20"/>
          <w:szCs w:val="20"/>
          <w:lang w:val="en-US" w:eastAsia="zh-CN"/>
        </w:rPr>
        <w:t xml:space="preserve"> to </w:t>
      </w:r>
      <w:r>
        <w:rPr>
          <w:rFonts w:eastAsia="宋体" w:hint="eastAsia"/>
          <w:lang w:val="en-US" w:eastAsia="zh-CN"/>
        </w:rPr>
        <w:t xml:space="preserve"> </w:t>
      </w:r>
      <w:r>
        <w:rPr>
          <w:rFonts w:eastAsia="宋体"/>
          <w:lang w:val="en-US" w:eastAsia="zh-CN"/>
        </w:rPr>
        <w:t>“</w:t>
      </w:r>
      <w:r>
        <w:rPr>
          <w:rStyle w:val="CommentReference"/>
          <w:rFonts w:cs="Arial"/>
          <w:sz w:val="20"/>
          <w:szCs w:val="20"/>
        </w:rPr>
        <w:t xml:space="preserve">{0, if </w:t>
      </w:r>
      <w:r w:rsidR="001607FB" w:rsidRPr="001607FB">
        <w:rPr>
          <w:position w:val="-6"/>
        </w:rPr>
        <w:object w:dxaOrig="140" w:dyaOrig="240">
          <v:shape id="_x0000_i1060" type="#_x0000_t75" style="width:7.5pt;height:14pt" o:ole="">
            <v:imagedata r:id="rId25" o:title=""/>
          </v:shape>
          <o:OLEObject Type="Embed" ProgID="Equation.3" ShapeID="_x0000_i1060" DrawAspect="Content" ObjectID="_1615449772" r:id="rId54"/>
        </w:object>
      </w:r>
      <w:r>
        <w:t xml:space="preserve"> is even}</w:t>
      </w:r>
      <w:r>
        <w:rPr>
          <w:rStyle w:val="CommentReference"/>
          <w:rFonts w:cs="Arial"/>
          <w:sz w:val="20"/>
          <w:szCs w:val="20"/>
        </w:rPr>
        <w:t>, {</w:t>
      </w:r>
      <w:r>
        <w:rPr>
          <w:rStyle w:val="CommentReference"/>
          <w:rFonts w:eastAsia="宋体" w:cs="Arial" w:hint="eastAsia"/>
          <w:sz w:val="20"/>
          <w:szCs w:val="20"/>
          <w:lang w:val="en-US" w:eastAsia="zh-CN"/>
        </w:rPr>
        <w:t>7,</w:t>
      </w:r>
      <w:r>
        <w:t xml:space="preserve"> if </w:t>
      </w:r>
      <w:r w:rsidR="001607FB" w:rsidRPr="001607FB">
        <w:rPr>
          <w:position w:val="-6"/>
        </w:rPr>
        <w:object w:dxaOrig="140" w:dyaOrig="240">
          <v:shape id="_x0000_i1061" type="#_x0000_t75" style="width:7.5pt;height:14pt" o:ole="">
            <v:imagedata r:id="rId29" o:title=""/>
          </v:shape>
          <o:OLEObject Type="Embed" ProgID="Equation.3" ShapeID="_x0000_i1061" DrawAspect="Content" ObjectID="_1615449773" r:id="rId55"/>
        </w:object>
      </w:r>
      <w:r>
        <w:t xml:space="preserve"> is odd</w:t>
      </w:r>
      <w:r>
        <w:rPr>
          <w:rStyle w:val="CommentReference"/>
          <w:rFonts w:cs="Arial"/>
          <w:sz w:val="20"/>
          <w:szCs w:val="20"/>
        </w:rPr>
        <w:t>}</w:t>
      </w:r>
      <w:r>
        <w:rPr>
          <w:rStyle w:val="CommentReference"/>
          <w:rFonts w:eastAsia="宋体" w:cs="Arial"/>
          <w:sz w:val="20"/>
          <w:szCs w:val="20"/>
          <w:lang w:val="en-US" w:eastAsia="zh-CN"/>
        </w:rPr>
        <w:t>”</w:t>
      </w:r>
      <w:r>
        <w:rPr>
          <w:rStyle w:val="CommentReference"/>
          <w:rFonts w:eastAsia="宋体" w:cs="Arial" w:hint="eastAsia"/>
          <w:sz w:val="20"/>
          <w:szCs w:val="20"/>
          <w:lang w:val="en-US" w:eastAsia="zh-CN"/>
        </w:rPr>
        <w:t xml:space="preserve">.  Figure 2(c) illustrates the locations of SS/PBCH block </w:t>
      </w:r>
      <w:proofErr w:type="spellStart"/>
      <w:r>
        <w:rPr>
          <w:rStyle w:val="CommentReference"/>
          <w:rFonts w:eastAsia="宋体" w:cs="Arial" w:hint="eastAsia"/>
          <w:i/>
          <w:iCs/>
          <w:sz w:val="20"/>
          <w:szCs w:val="20"/>
          <w:lang w:val="en-US" w:eastAsia="zh-CN"/>
        </w:rPr>
        <w:t>i</w:t>
      </w:r>
      <w:proofErr w:type="spellEnd"/>
      <w:r>
        <w:rPr>
          <w:rStyle w:val="CommentReference"/>
          <w:rFonts w:eastAsia="宋体" w:cs="Arial" w:hint="eastAsia"/>
          <w:sz w:val="20"/>
          <w:szCs w:val="20"/>
          <w:lang w:val="en-US" w:eastAsia="zh-CN"/>
        </w:rPr>
        <w:t>, associated Type-0 PDCCH, and monitoring window (one slot).</w:t>
      </w:r>
    </w:p>
    <w:p w:rsidR="001607FB" w:rsidRDefault="003816E1">
      <w:pPr>
        <w:spacing w:after="120" w:line="260" w:lineRule="auto"/>
        <w:jc w:val="both"/>
      </w:pPr>
      <w:r>
        <w:rPr>
          <w:rFonts w:eastAsia="宋体" w:hint="eastAsia"/>
          <w:lang w:val="en-US" w:eastAsia="zh-CN"/>
        </w:rPr>
        <w:t xml:space="preserve">            </w:t>
      </w:r>
      <w:r>
        <w:rPr>
          <w:noProof/>
          <w:lang w:val="en-US" w:eastAsia="zh-CN"/>
        </w:rPr>
        <w:drawing>
          <wp:inline distT="0" distB="0" distL="114300" distR="114300">
            <wp:extent cx="4899660" cy="1213485"/>
            <wp:effectExtent l="0" t="0" r="15240" b="5715"/>
            <wp:docPr id="4"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8"/>
                    <pic:cNvPicPr>
                      <a:picLocks noChangeAspect="1"/>
                    </pic:cNvPicPr>
                  </pic:nvPicPr>
                  <pic:blipFill>
                    <a:blip r:embed="rId56" cstate="print"/>
                    <a:stretch>
                      <a:fillRect/>
                    </a:stretch>
                  </pic:blipFill>
                  <pic:spPr>
                    <a:xfrm>
                      <a:off x="0" y="0"/>
                      <a:ext cx="4899660" cy="1213485"/>
                    </a:xfrm>
                    <a:prstGeom prst="rect">
                      <a:avLst/>
                    </a:prstGeom>
                    <a:noFill/>
                    <a:ln>
                      <a:noFill/>
                    </a:ln>
                  </pic:spPr>
                </pic:pic>
              </a:graphicData>
            </a:graphic>
          </wp:inline>
        </w:drawing>
      </w:r>
    </w:p>
    <w:p w:rsidR="001607FB" w:rsidRPr="00C50EDC" w:rsidRDefault="003816E1">
      <w:pPr>
        <w:numPr>
          <w:ilvl w:val="0"/>
          <w:numId w:val="13"/>
        </w:numPr>
        <w:jc w:val="center"/>
        <w:rPr>
          <w:rFonts w:eastAsia="宋体"/>
          <w:bCs/>
          <w:lang w:val="en-US" w:eastAsia="zh-CN"/>
        </w:rPr>
      </w:pPr>
      <w:r w:rsidRPr="00C50EDC">
        <w:rPr>
          <w:rFonts w:eastAsia="宋体" w:hint="eastAsia"/>
          <w:bCs/>
          <w:i/>
          <w:iCs/>
          <w:lang w:val="en-US" w:eastAsia="zh-CN"/>
        </w:rPr>
        <w:t>M</w:t>
      </w:r>
      <w:r w:rsidRPr="00C50EDC">
        <w:rPr>
          <w:rFonts w:eastAsia="宋体" w:hint="eastAsia"/>
          <w:bCs/>
          <w:lang w:val="en-US" w:eastAsia="zh-CN"/>
        </w:rPr>
        <w:t xml:space="preserve"> = 2, </w:t>
      </w:r>
      <w:r w:rsidRPr="00C50EDC">
        <w:rPr>
          <w:rFonts w:eastAsia="宋体" w:hint="eastAsia"/>
          <w:bCs/>
          <w:i/>
          <w:iCs/>
          <w:lang w:val="en-US" w:eastAsia="zh-CN"/>
        </w:rPr>
        <w:t>O</w:t>
      </w:r>
      <w:r w:rsidRPr="00C50EDC">
        <w:rPr>
          <w:rFonts w:eastAsia="宋体" w:hint="eastAsia"/>
          <w:bCs/>
          <w:lang w:val="en-US" w:eastAsia="zh-CN"/>
        </w:rPr>
        <w:t xml:space="preserve"> = {0, 2, 5, 7}, the length of Type-0 PDCCH monitoring window = 2 slots</w:t>
      </w:r>
    </w:p>
    <w:p w:rsidR="001607FB" w:rsidRDefault="003816E1">
      <w:pPr>
        <w:jc w:val="center"/>
      </w:pPr>
      <w:r>
        <w:rPr>
          <w:noProof/>
          <w:lang w:val="en-US" w:eastAsia="zh-CN"/>
        </w:rPr>
        <w:lastRenderedPageBreak/>
        <w:drawing>
          <wp:inline distT="0" distB="0" distL="114300" distR="114300">
            <wp:extent cx="5201920" cy="2145665"/>
            <wp:effectExtent l="0" t="0" r="17780" b="6985"/>
            <wp:docPr id="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9"/>
                    <pic:cNvPicPr>
                      <a:picLocks noChangeAspect="1"/>
                    </pic:cNvPicPr>
                  </pic:nvPicPr>
                  <pic:blipFill>
                    <a:blip r:embed="rId57" cstate="print"/>
                    <a:stretch>
                      <a:fillRect/>
                    </a:stretch>
                  </pic:blipFill>
                  <pic:spPr>
                    <a:xfrm>
                      <a:off x="0" y="0"/>
                      <a:ext cx="5201920" cy="2145665"/>
                    </a:xfrm>
                    <a:prstGeom prst="rect">
                      <a:avLst/>
                    </a:prstGeom>
                    <a:noFill/>
                    <a:ln>
                      <a:noFill/>
                    </a:ln>
                  </pic:spPr>
                </pic:pic>
              </a:graphicData>
            </a:graphic>
          </wp:inline>
        </w:drawing>
      </w:r>
    </w:p>
    <w:p w:rsidR="001607FB" w:rsidRPr="00C50EDC" w:rsidRDefault="003816E1">
      <w:pPr>
        <w:numPr>
          <w:ilvl w:val="0"/>
          <w:numId w:val="13"/>
        </w:numPr>
        <w:spacing w:after="240" w:line="260" w:lineRule="auto"/>
        <w:jc w:val="center"/>
        <w:rPr>
          <w:rFonts w:eastAsia="宋体"/>
          <w:bCs/>
          <w:lang w:val="en-US" w:eastAsia="zh-CN"/>
        </w:rPr>
      </w:pPr>
      <w:r w:rsidRPr="00C50EDC">
        <w:rPr>
          <w:rFonts w:eastAsia="宋体" w:hint="eastAsia"/>
          <w:bCs/>
          <w:i/>
          <w:iCs/>
          <w:lang w:val="en-US" w:eastAsia="zh-CN"/>
        </w:rPr>
        <w:t>M</w:t>
      </w:r>
      <w:r w:rsidRPr="00C50EDC">
        <w:rPr>
          <w:rFonts w:eastAsia="宋体" w:hint="eastAsia"/>
          <w:bCs/>
          <w:lang w:val="en-US" w:eastAsia="zh-CN"/>
        </w:rPr>
        <w:t xml:space="preserve"> = 1, </w:t>
      </w:r>
      <w:r w:rsidRPr="00C50EDC">
        <w:rPr>
          <w:rFonts w:eastAsia="宋体" w:hint="eastAsia"/>
          <w:bCs/>
          <w:i/>
          <w:iCs/>
          <w:lang w:val="en-US" w:eastAsia="zh-CN"/>
        </w:rPr>
        <w:t>O</w:t>
      </w:r>
      <w:r w:rsidRPr="00C50EDC">
        <w:rPr>
          <w:rFonts w:eastAsia="宋体" w:hint="eastAsia"/>
          <w:bCs/>
          <w:lang w:val="en-US" w:eastAsia="zh-CN"/>
        </w:rPr>
        <w:t xml:space="preserve"> = {0, 2, 5, 7}, the length of Type-0 PDCCH monitoring window = 2 slots</w:t>
      </w:r>
    </w:p>
    <w:p w:rsidR="001607FB" w:rsidRDefault="003816E1">
      <w:pPr>
        <w:jc w:val="center"/>
      </w:pPr>
      <w:r>
        <w:rPr>
          <w:noProof/>
          <w:lang w:val="en-US" w:eastAsia="zh-CN"/>
        </w:rPr>
        <w:drawing>
          <wp:inline distT="0" distB="0" distL="114300" distR="114300">
            <wp:extent cx="5284470" cy="2249805"/>
            <wp:effectExtent l="0" t="0" r="11430" b="17145"/>
            <wp:docPr id="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0"/>
                    <pic:cNvPicPr>
                      <a:picLocks noChangeAspect="1"/>
                    </pic:cNvPicPr>
                  </pic:nvPicPr>
                  <pic:blipFill>
                    <a:blip r:embed="rId58" cstate="print"/>
                    <a:stretch>
                      <a:fillRect/>
                    </a:stretch>
                  </pic:blipFill>
                  <pic:spPr>
                    <a:xfrm>
                      <a:off x="0" y="0"/>
                      <a:ext cx="5284470" cy="2249805"/>
                    </a:xfrm>
                    <a:prstGeom prst="rect">
                      <a:avLst/>
                    </a:prstGeom>
                    <a:noFill/>
                    <a:ln>
                      <a:noFill/>
                    </a:ln>
                  </pic:spPr>
                </pic:pic>
              </a:graphicData>
            </a:graphic>
          </wp:inline>
        </w:drawing>
      </w:r>
    </w:p>
    <w:p w:rsidR="001607FB" w:rsidRPr="00C50EDC" w:rsidRDefault="003816E1">
      <w:pPr>
        <w:numPr>
          <w:ilvl w:val="0"/>
          <w:numId w:val="13"/>
        </w:numPr>
        <w:spacing w:after="240" w:line="260" w:lineRule="auto"/>
        <w:jc w:val="center"/>
        <w:rPr>
          <w:rFonts w:eastAsia="宋体"/>
          <w:bCs/>
          <w:lang w:val="en-US" w:eastAsia="zh-CN"/>
        </w:rPr>
      </w:pPr>
      <w:r w:rsidRPr="00C50EDC">
        <w:rPr>
          <w:rFonts w:eastAsia="宋体" w:hint="eastAsia"/>
          <w:bCs/>
          <w:i/>
          <w:iCs/>
          <w:lang w:val="en-US" w:eastAsia="zh-CN"/>
        </w:rPr>
        <w:t>M</w:t>
      </w:r>
      <w:r w:rsidRPr="00C50EDC">
        <w:rPr>
          <w:rFonts w:eastAsia="宋体" w:hint="eastAsia"/>
          <w:bCs/>
          <w:lang w:val="en-US" w:eastAsia="zh-CN"/>
        </w:rPr>
        <w:t xml:space="preserve"> = 1/2, </w:t>
      </w:r>
      <w:r w:rsidRPr="00C50EDC">
        <w:rPr>
          <w:rFonts w:eastAsia="宋体" w:hint="eastAsia"/>
          <w:bCs/>
          <w:i/>
          <w:iCs/>
          <w:lang w:val="en-US" w:eastAsia="zh-CN"/>
        </w:rPr>
        <w:t>O</w:t>
      </w:r>
      <w:r w:rsidRPr="00C50EDC">
        <w:rPr>
          <w:rFonts w:eastAsia="宋体" w:hint="eastAsia"/>
          <w:bCs/>
          <w:lang w:val="en-US" w:eastAsia="zh-CN"/>
        </w:rPr>
        <w:t xml:space="preserve"> = {0, 2, 5, 7}, the length of Type-0 PDCCH monitoring window = 2 slots</w:t>
      </w:r>
    </w:p>
    <w:p w:rsidR="001607FB" w:rsidRDefault="003816E1">
      <w:pPr>
        <w:jc w:val="center"/>
      </w:pPr>
      <w:r>
        <w:rPr>
          <w:noProof/>
          <w:lang w:val="en-US" w:eastAsia="zh-CN"/>
        </w:rPr>
        <w:drawing>
          <wp:inline distT="0" distB="0" distL="114300" distR="114300">
            <wp:extent cx="4794885" cy="1965325"/>
            <wp:effectExtent l="0" t="0" r="5715" b="15875"/>
            <wp:docPr id="1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7"/>
                    <pic:cNvPicPr>
                      <a:picLocks noChangeAspect="1"/>
                    </pic:cNvPicPr>
                  </pic:nvPicPr>
                  <pic:blipFill>
                    <a:blip r:embed="rId59" cstate="print"/>
                    <a:stretch>
                      <a:fillRect/>
                    </a:stretch>
                  </pic:blipFill>
                  <pic:spPr>
                    <a:xfrm>
                      <a:off x="0" y="0"/>
                      <a:ext cx="4794885" cy="1965325"/>
                    </a:xfrm>
                    <a:prstGeom prst="rect">
                      <a:avLst/>
                    </a:prstGeom>
                    <a:noFill/>
                    <a:ln>
                      <a:noFill/>
                    </a:ln>
                  </pic:spPr>
                </pic:pic>
              </a:graphicData>
            </a:graphic>
          </wp:inline>
        </w:drawing>
      </w:r>
    </w:p>
    <w:p w:rsidR="001607FB" w:rsidRPr="00C50EDC" w:rsidRDefault="003816E1">
      <w:pPr>
        <w:numPr>
          <w:ilvl w:val="0"/>
          <w:numId w:val="13"/>
        </w:numPr>
        <w:jc w:val="center"/>
        <w:rPr>
          <w:bCs/>
        </w:rPr>
      </w:pPr>
      <w:r w:rsidRPr="00C50EDC">
        <w:rPr>
          <w:rFonts w:eastAsia="宋体" w:hint="eastAsia"/>
          <w:bCs/>
          <w:i/>
          <w:iCs/>
          <w:lang w:val="en-US" w:eastAsia="zh-CN"/>
        </w:rPr>
        <w:t>M</w:t>
      </w:r>
      <w:r w:rsidRPr="00C50EDC">
        <w:rPr>
          <w:rFonts w:eastAsia="宋体" w:hint="eastAsia"/>
          <w:bCs/>
          <w:lang w:val="en-US" w:eastAsia="zh-CN"/>
        </w:rPr>
        <w:t xml:space="preserve"> = 1/2, </w:t>
      </w:r>
      <w:r w:rsidRPr="00C50EDC">
        <w:rPr>
          <w:rFonts w:eastAsia="宋体" w:hint="eastAsia"/>
          <w:bCs/>
          <w:i/>
          <w:iCs/>
          <w:lang w:val="en-US" w:eastAsia="zh-CN"/>
        </w:rPr>
        <w:t>O</w:t>
      </w:r>
      <w:r w:rsidRPr="00C50EDC">
        <w:rPr>
          <w:rFonts w:eastAsia="宋体" w:hint="eastAsia"/>
          <w:bCs/>
          <w:lang w:val="en-US" w:eastAsia="zh-CN"/>
        </w:rPr>
        <w:t xml:space="preserve"> =0, the length of Type-0 PDCCH monitoring window = 1 slot</w:t>
      </w:r>
    </w:p>
    <w:p w:rsidR="001607FB" w:rsidRDefault="003816E1">
      <w:pPr>
        <w:numPr>
          <w:ilvl w:val="255"/>
          <w:numId w:val="0"/>
        </w:numPr>
        <w:jc w:val="center"/>
      </w:pPr>
      <w:r>
        <w:rPr>
          <w:rStyle w:val="CommentReference"/>
          <w:rFonts w:eastAsia="宋体" w:cs="Arial" w:hint="eastAsia"/>
          <w:b/>
          <w:bCs/>
          <w:sz w:val="20"/>
          <w:szCs w:val="20"/>
          <w:lang w:val="en-US" w:eastAsia="zh-CN"/>
        </w:rPr>
        <w:t>Figure2</w:t>
      </w:r>
      <w:r>
        <w:rPr>
          <w:rStyle w:val="CommentReference"/>
          <w:rFonts w:eastAsia="宋体" w:cs="Arial" w:hint="eastAsia"/>
          <w:sz w:val="20"/>
          <w:szCs w:val="20"/>
          <w:lang w:val="en-US" w:eastAsia="zh-CN"/>
        </w:rPr>
        <w:t xml:space="preserve"> </w:t>
      </w:r>
      <w:r w:rsidR="00C50EDC">
        <w:rPr>
          <w:rStyle w:val="CommentReference"/>
          <w:rFonts w:eastAsia="宋体" w:cs="Arial"/>
          <w:sz w:val="20"/>
          <w:szCs w:val="20"/>
          <w:lang w:val="en-US" w:eastAsia="zh-CN"/>
        </w:rPr>
        <w:t>S</w:t>
      </w:r>
      <w:r>
        <w:rPr>
          <w:lang w:val="en-US"/>
        </w:rPr>
        <w:t>lot</w:t>
      </w:r>
      <w:r>
        <w:rPr>
          <w:rFonts w:eastAsia="宋体" w:hint="eastAsia"/>
          <w:lang w:val="en-US" w:eastAsia="zh-CN"/>
        </w:rPr>
        <w:t xml:space="preserve"> </w:t>
      </w:r>
      <w:r w:rsidR="001607FB" w:rsidRPr="001607FB">
        <w:rPr>
          <w:position w:val="-10"/>
        </w:rPr>
        <w:object w:dxaOrig="240" w:dyaOrig="300">
          <v:shape id="_x0000_i1062" type="#_x0000_t75" style="width:14pt;height:16pt" o:ole="">
            <v:imagedata r:id="rId10" o:title=""/>
          </v:shape>
          <o:OLEObject Type="Embed" ProgID="Equation.3" ShapeID="_x0000_i1062" DrawAspect="Content" ObjectID="_1615449774" r:id="rId60"/>
        </w:object>
      </w:r>
      <w:r>
        <w:rPr>
          <w:lang w:val="en-US"/>
        </w:rPr>
        <w:t xml:space="preserve"> </w:t>
      </w:r>
      <w:r>
        <w:rPr>
          <w:rFonts w:eastAsia="宋体" w:hint="eastAsia"/>
          <w:lang w:val="en-US" w:eastAsia="zh-CN"/>
        </w:rPr>
        <w:t xml:space="preserve">for starting monitoring Type-0 PDCCH and monitoring window for SS/PBCH block </w:t>
      </w:r>
      <w:proofErr w:type="spellStart"/>
      <w:r>
        <w:rPr>
          <w:rFonts w:eastAsia="宋体" w:hint="eastAsia"/>
          <w:i/>
          <w:iCs/>
          <w:lang w:val="en-US" w:eastAsia="zh-CN"/>
        </w:rPr>
        <w:t>i</w:t>
      </w:r>
      <w:proofErr w:type="spellEnd"/>
    </w:p>
    <w:p w:rsidR="001607FB" w:rsidRDefault="003816E1">
      <w:pPr>
        <w:spacing w:before="180" w:line="260" w:lineRule="auto"/>
        <w:jc w:val="both"/>
        <w:rPr>
          <w:rFonts w:eastAsia="宋体"/>
          <w:i/>
          <w:iCs/>
          <w:lang w:val="en-US" w:eastAsia="zh-CN"/>
        </w:rPr>
      </w:pPr>
      <w:r>
        <w:rPr>
          <w:rFonts w:eastAsia="宋体"/>
          <w:b/>
          <w:bCs/>
          <w:lang w:val="en-US" w:eastAsia="zh-CN"/>
        </w:rPr>
        <w:lastRenderedPageBreak/>
        <w:t xml:space="preserve">Proposal </w:t>
      </w:r>
      <w:r>
        <w:rPr>
          <w:rFonts w:eastAsia="宋体" w:hint="eastAsia"/>
          <w:b/>
          <w:bCs/>
          <w:lang w:val="en-US" w:eastAsia="zh-CN"/>
        </w:rPr>
        <w:t>2</w:t>
      </w:r>
      <w:r>
        <w:rPr>
          <w:rFonts w:eastAsia="宋体"/>
          <w:b/>
          <w:bCs/>
          <w:lang w:val="en-US" w:eastAsia="zh-CN"/>
        </w:rPr>
        <w:t>:</w:t>
      </w:r>
      <w:r>
        <w:rPr>
          <w:rFonts w:eastAsia="宋体"/>
          <w:i/>
          <w:iCs/>
          <w:lang w:val="en-US" w:eastAsia="zh-CN"/>
        </w:rPr>
        <w:t xml:space="preserve"> </w:t>
      </w:r>
      <w:r>
        <w:rPr>
          <w:rFonts w:eastAsia="宋体" w:hint="eastAsia"/>
          <w:i/>
          <w:iCs/>
          <w:lang w:val="en-US" w:eastAsia="zh-CN"/>
        </w:rPr>
        <w:t>For NR-U, o</w:t>
      </w:r>
      <w:r>
        <w:rPr>
          <w:rFonts w:eastAsia="宋体" w:hint="eastAsia"/>
          <w:lang w:val="en-US" w:eastAsia="zh-CN"/>
        </w:rPr>
        <w:t>nl</w:t>
      </w:r>
      <w:r>
        <w:rPr>
          <w:rFonts w:eastAsia="宋体" w:hint="eastAsia"/>
          <w:i/>
          <w:iCs/>
          <w:lang w:val="en-US" w:eastAsia="zh-CN"/>
        </w:rPr>
        <w:t xml:space="preserve">y index #1 </w:t>
      </w:r>
      <w:proofErr w:type="gramStart"/>
      <w:r>
        <w:rPr>
          <w:rFonts w:eastAsia="宋体" w:hint="eastAsia"/>
          <w:i/>
          <w:iCs/>
          <w:lang w:val="en-US" w:eastAsia="zh-CN"/>
        </w:rPr>
        <w:t xml:space="preserve">( </w:t>
      </w:r>
      <w:proofErr w:type="gramEnd"/>
      <w:r w:rsidR="001607FB" w:rsidRPr="001607FB">
        <w:rPr>
          <w:i/>
          <w:iCs/>
          <w:position w:val="-6"/>
        </w:rPr>
        <w:object w:dxaOrig="220" w:dyaOrig="240">
          <v:shape id="_x0000_i1063" type="#_x0000_t75" style="width:14pt;height:12pt" o:ole="">
            <v:imagedata r:id="rId19" o:title=""/>
          </v:shape>
          <o:OLEObject Type="Embed" ProgID="Equation.3" ShapeID="_x0000_i1063" DrawAspect="Content" ObjectID="_1615449775" r:id="rId61"/>
        </w:object>
      </w:r>
      <w:r>
        <w:rPr>
          <w:rFonts w:eastAsia="宋体" w:hint="eastAsia"/>
          <w:i/>
          <w:iCs/>
          <w:lang w:val="en-US" w:eastAsia="zh-CN"/>
        </w:rPr>
        <w:t xml:space="preserve">= 0 and </w:t>
      </w:r>
      <w:r w:rsidR="001607FB" w:rsidRPr="001607FB">
        <w:rPr>
          <w:i/>
          <w:iCs/>
          <w:position w:val="-4"/>
        </w:rPr>
        <w:object w:dxaOrig="280" w:dyaOrig="220">
          <v:shape id="_x0000_i1064" type="#_x0000_t75" style="width:14pt;height:11pt" o:ole="">
            <v:imagedata r:id="rId17" o:title=""/>
          </v:shape>
          <o:OLEObject Type="Embed" ProgID="Equation.3" ShapeID="_x0000_i1064" DrawAspect="Content" ObjectID="_1615449776" r:id="rId62"/>
        </w:object>
      </w:r>
      <w:r>
        <w:rPr>
          <w:rFonts w:eastAsia="宋体" w:hint="eastAsia"/>
          <w:i/>
          <w:iCs/>
          <w:lang w:val="en-US" w:eastAsia="zh-CN"/>
        </w:rPr>
        <w:t xml:space="preserve">= 1/2) in </w:t>
      </w:r>
      <w:r>
        <w:rPr>
          <w:i/>
          <w:iCs/>
        </w:rPr>
        <w:t>Table 13-11</w:t>
      </w:r>
      <w:r>
        <w:rPr>
          <w:rFonts w:eastAsia="宋体" w:hint="eastAsia"/>
          <w:i/>
          <w:iCs/>
          <w:lang w:val="en-US" w:eastAsia="zh-CN"/>
        </w:rPr>
        <w:t xml:space="preserve"> in 3GPP TS 38.213 should be supported to let SS/PBCH block and corresponding Type-0 PDCCH in the same slot. Wherein, first symbol index for starting monitoring Type-0 PDCCH should be changed from </w:t>
      </w:r>
      <w:r>
        <w:rPr>
          <w:rFonts w:eastAsia="宋体"/>
          <w:i/>
          <w:iCs/>
          <w:lang w:val="en-US" w:eastAsia="zh-CN"/>
        </w:rPr>
        <w:t>“</w:t>
      </w:r>
      <w:r>
        <w:rPr>
          <w:rStyle w:val="CommentReference"/>
          <w:rFonts w:cs="Arial"/>
          <w:i/>
          <w:iCs/>
          <w:sz w:val="20"/>
          <w:szCs w:val="20"/>
        </w:rPr>
        <w:t xml:space="preserve">{0, if </w:t>
      </w:r>
      <w:r w:rsidR="001607FB" w:rsidRPr="001607FB">
        <w:rPr>
          <w:i/>
          <w:iCs/>
          <w:position w:val="-6"/>
        </w:rPr>
        <w:object w:dxaOrig="140" w:dyaOrig="240">
          <v:shape id="_x0000_i1065" type="#_x0000_t75" style="width:7.5pt;height:14pt" o:ole="">
            <v:imagedata r:id="rId25" o:title=""/>
          </v:shape>
          <o:OLEObject Type="Embed" ProgID="Equation.3" ShapeID="_x0000_i1065" DrawAspect="Content" ObjectID="_1615449777" r:id="rId63"/>
        </w:object>
      </w:r>
      <w:r>
        <w:rPr>
          <w:i/>
          <w:iCs/>
        </w:rPr>
        <w:t xml:space="preserve"> is even}</w:t>
      </w:r>
      <w:r>
        <w:rPr>
          <w:rStyle w:val="CommentReference"/>
          <w:rFonts w:cs="Arial"/>
          <w:i/>
          <w:iCs/>
          <w:sz w:val="20"/>
          <w:szCs w:val="20"/>
        </w:rPr>
        <w:t>, {</w:t>
      </w:r>
      <w:r w:rsidR="001607FB" w:rsidRPr="001607FB">
        <w:rPr>
          <w:i/>
          <w:iCs/>
          <w:position w:val="-12"/>
        </w:rPr>
        <w:object w:dxaOrig="780" w:dyaOrig="360">
          <v:shape id="_x0000_i1066" type="#_x0000_t75" style="width:39pt;height:17.5pt" o:ole="">
            <v:imagedata r:id="rId27" o:title=""/>
          </v:shape>
          <o:OLEObject Type="Embed" ProgID="Equation.3" ShapeID="_x0000_i1066" DrawAspect="Content" ObjectID="_1615449778" r:id="rId64"/>
        </w:object>
      </w:r>
      <w:proofErr w:type="gramStart"/>
      <w:r>
        <w:rPr>
          <w:i/>
          <w:iCs/>
        </w:rPr>
        <w:t>,</w:t>
      </w:r>
      <w:r>
        <w:rPr>
          <w:rFonts w:eastAsia="宋体" w:hint="eastAsia"/>
          <w:i/>
          <w:iCs/>
          <w:lang w:eastAsia="zh-CN"/>
        </w:rPr>
        <w:t>（</w:t>
      </w:r>
      <w:proofErr w:type="gramEnd"/>
      <w:r>
        <w:rPr>
          <w:rFonts w:eastAsia="宋体" w:hint="eastAsia"/>
          <w:i/>
          <w:iCs/>
          <w:lang w:val="en-US" w:eastAsia="zh-CN"/>
        </w:rPr>
        <w:t>=1,2,3</w:t>
      </w:r>
      <w:r>
        <w:rPr>
          <w:rFonts w:eastAsia="宋体" w:hint="eastAsia"/>
          <w:i/>
          <w:iCs/>
          <w:lang w:eastAsia="zh-CN"/>
        </w:rPr>
        <w:t>）</w:t>
      </w:r>
      <w:r>
        <w:rPr>
          <w:i/>
          <w:iCs/>
        </w:rPr>
        <w:t xml:space="preserve"> if </w:t>
      </w:r>
      <w:r w:rsidR="001607FB" w:rsidRPr="001607FB">
        <w:rPr>
          <w:i/>
          <w:iCs/>
          <w:position w:val="-6"/>
        </w:rPr>
        <w:object w:dxaOrig="140" w:dyaOrig="240">
          <v:shape id="_x0000_i1067" type="#_x0000_t75" style="width:7.5pt;height:14pt" o:ole="">
            <v:imagedata r:id="rId29" o:title=""/>
          </v:shape>
          <o:OLEObject Type="Embed" ProgID="Equation.3" ShapeID="_x0000_i1067" DrawAspect="Content" ObjectID="_1615449779" r:id="rId65"/>
        </w:object>
      </w:r>
      <w:r>
        <w:rPr>
          <w:i/>
          <w:iCs/>
        </w:rPr>
        <w:t xml:space="preserve"> is odd</w:t>
      </w:r>
      <w:r>
        <w:rPr>
          <w:rStyle w:val="CommentReference"/>
          <w:rFonts w:cs="Arial"/>
          <w:i/>
          <w:iCs/>
          <w:sz w:val="20"/>
          <w:szCs w:val="20"/>
        </w:rPr>
        <w:t>}</w:t>
      </w:r>
      <w:r>
        <w:rPr>
          <w:rStyle w:val="CommentReference"/>
          <w:rFonts w:eastAsia="宋体" w:cs="Arial"/>
          <w:i/>
          <w:iCs/>
          <w:sz w:val="20"/>
          <w:szCs w:val="20"/>
          <w:lang w:val="en-US" w:eastAsia="zh-CN"/>
        </w:rPr>
        <w:t>”</w:t>
      </w:r>
      <w:r>
        <w:rPr>
          <w:rStyle w:val="CommentReference"/>
          <w:rFonts w:eastAsia="宋体" w:cs="Arial" w:hint="eastAsia"/>
          <w:i/>
          <w:iCs/>
          <w:sz w:val="20"/>
          <w:szCs w:val="20"/>
          <w:lang w:val="en-US" w:eastAsia="zh-CN"/>
        </w:rPr>
        <w:t xml:space="preserve"> to </w:t>
      </w:r>
      <w:r>
        <w:rPr>
          <w:rFonts w:eastAsia="宋体" w:hint="eastAsia"/>
          <w:i/>
          <w:iCs/>
          <w:lang w:val="en-US" w:eastAsia="zh-CN"/>
        </w:rPr>
        <w:t xml:space="preserve"> </w:t>
      </w:r>
      <w:r>
        <w:rPr>
          <w:rFonts w:eastAsia="宋体"/>
          <w:i/>
          <w:iCs/>
          <w:lang w:val="en-US" w:eastAsia="zh-CN"/>
        </w:rPr>
        <w:t>“</w:t>
      </w:r>
      <w:r>
        <w:rPr>
          <w:rStyle w:val="CommentReference"/>
          <w:rFonts w:cs="Arial"/>
          <w:i/>
          <w:iCs/>
          <w:sz w:val="20"/>
          <w:szCs w:val="20"/>
        </w:rPr>
        <w:t xml:space="preserve">{0, if </w:t>
      </w:r>
      <w:r w:rsidR="001607FB" w:rsidRPr="001607FB">
        <w:rPr>
          <w:i/>
          <w:iCs/>
          <w:position w:val="-6"/>
        </w:rPr>
        <w:object w:dxaOrig="140" w:dyaOrig="240">
          <v:shape id="_x0000_i1068" type="#_x0000_t75" style="width:7.5pt;height:14pt" o:ole="">
            <v:imagedata r:id="rId25" o:title=""/>
          </v:shape>
          <o:OLEObject Type="Embed" ProgID="Equation.3" ShapeID="_x0000_i1068" DrawAspect="Content" ObjectID="_1615449780" r:id="rId66"/>
        </w:object>
      </w:r>
      <w:r>
        <w:rPr>
          <w:i/>
          <w:iCs/>
        </w:rPr>
        <w:t xml:space="preserve"> is even}</w:t>
      </w:r>
      <w:r>
        <w:rPr>
          <w:rStyle w:val="CommentReference"/>
          <w:rFonts w:cs="Arial"/>
          <w:i/>
          <w:iCs/>
          <w:sz w:val="20"/>
          <w:szCs w:val="20"/>
        </w:rPr>
        <w:t>, {</w:t>
      </w:r>
      <w:r>
        <w:rPr>
          <w:rStyle w:val="CommentReference"/>
          <w:rFonts w:eastAsia="宋体" w:cs="Arial" w:hint="eastAsia"/>
          <w:i/>
          <w:iCs/>
          <w:sz w:val="20"/>
          <w:szCs w:val="20"/>
          <w:lang w:val="en-US" w:eastAsia="zh-CN"/>
        </w:rPr>
        <w:t>7,</w:t>
      </w:r>
      <w:r>
        <w:rPr>
          <w:i/>
          <w:iCs/>
        </w:rPr>
        <w:t xml:space="preserve"> if </w:t>
      </w:r>
      <w:r w:rsidR="001607FB" w:rsidRPr="001607FB">
        <w:rPr>
          <w:i/>
          <w:iCs/>
          <w:position w:val="-6"/>
        </w:rPr>
        <w:object w:dxaOrig="140" w:dyaOrig="240">
          <v:shape id="_x0000_i1069" type="#_x0000_t75" style="width:7.5pt;height:14pt" o:ole="">
            <v:imagedata r:id="rId29" o:title=""/>
          </v:shape>
          <o:OLEObject Type="Embed" ProgID="Equation.3" ShapeID="_x0000_i1069" DrawAspect="Content" ObjectID="_1615449781" r:id="rId67"/>
        </w:object>
      </w:r>
      <w:r>
        <w:rPr>
          <w:i/>
          <w:iCs/>
        </w:rPr>
        <w:t xml:space="preserve"> is odd</w:t>
      </w:r>
      <w:r>
        <w:rPr>
          <w:rStyle w:val="CommentReference"/>
          <w:rFonts w:cs="Arial"/>
          <w:i/>
          <w:iCs/>
          <w:sz w:val="20"/>
          <w:szCs w:val="20"/>
        </w:rPr>
        <w:t>}</w:t>
      </w:r>
      <w:r>
        <w:rPr>
          <w:rStyle w:val="CommentReference"/>
          <w:rFonts w:eastAsia="宋体" w:cs="Arial"/>
          <w:i/>
          <w:iCs/>
          <w:sz w:val="20"/>
          <w:szCs w:val="20"/>
          <w:lang w:val="en-US" w:eastAsia="zh-CN"/>
        </w:rPr>
        <w:t>”</w:t>
      </w:r>
      <w:r>
        <w:rPr>
          <w:rFonts w:eastAsia="宋体" w:hint="eastAsia"/>
          <w:i/>
          <w:iCs/>
          <w:lang w:val="en-US" w:eastAsia="zh-CN"/>
        </w:rPr>
        <w:t>.</w:t>
      </w:r>
    </w:p>
    <w:p w:rsidR="001607FB" w:rsidRDefault="003816E1">
      <w:pPr>
        <w:spacing w:before="180" w:line="260" w:lineRule="auto"/>
        <w:jc w:val="both"/>
        <w:outlineLvl w:val="2"/>
        <w:rPr>
          <w:rFonts w:cs="Times"/>
          <w:b/>
          <w:bCs/>
          <w:sz w:val="22"/>
          <w:szCs w:val="22"/>
          <w:lang w:val="en-US" w:eastAsia="zh-CN"/>
        </w:rPr>
      </w:pPr>
      <w:r>
        <w:rPr>
          <w:rFonts w:cs="Times" w:hint="eastAsia"/>
          <w:b/>
          <w:bCs/>
          <w:sz w:val="22"/>
          <w:szCs w:val="22"/>
          <w:lang w:val="en-US" w:eastAsia="zh-CN"/>
        </w:rPr>
        <w:t xml:space="preserve">2.2.2 </w:t>
      </w:r>
      <w:r>
        <w:rPr>
          <w:rFonts w:cs="Times"/>
          <w:b/>
          <w:bCs/>
          <w:sz w:val="22"/>
          <w:szCs w:val="22"/>
          <w:lang w:val="en-US" w:eastAsia="zh-CN"/>
        </w:rPr>
        <w:t>L</w:t>
      </w:r>
      <w:r>
        <w:rPr>
          <w:rFonts w:cs="Times" w:hint="eastAsia"/>
          <w:b/>
          <w:bCs/>
          <w:sz w:val="22"/>
          <w:szCs w:val="22"/>
          <w:lang w:val="en-US" w:eastAsia="zh-CN"/>
        </w:rPr>
        <w:t>ocation of RMSI PDCCH/PDSCH</w:t>
      </w:r>
    </w:p>
    <w:p w:rsidR="001607FB" w:rsidRDefault="003816E1">
      <w:pPr>
        <w:jc w:val="both"/>
        <w:rPr>
          <w:rFonts w:cs="Times"/>
          <w:lang w:val="en-US" w:eastAsia="zh-CN"/>
        </w:rPr>
      </w:pPr>
      <w:r>
        <w:rPr>
          <w:rFonts w:cs="Times" w:hint="eastAsia"/>
          <w:lang w:val="en-US" w:eastAsia="zh-CN"/>
        </w:rPr>
        <w:t xml:space="preserve">Figure 3 </w:t>
      </w:r>
      <w:r>
        <w:rPr>
          <w:rFonts w:cs="Times"/>
          <w:lang w:val="en-US" w:eastAsia="zh-CN"/>
        </w:rPr>
        <w:t>shows</w:t>
      </w:r>
      <w:r>
        <w:rPr>
          <w:rFonts w:cs="Times" w:hint="eastAsia"/>
          <w:lang w:val="en-US" w:eastAsia="zh-CN"/>
        </w:rPr>
        <w:t xml:space="preserve"> two examples of multiplexing pattern between SS/PBCH block and RMSI PDCCH/PDSCH. In Option 2, </w:t>
      </w:r>
      <w:r>
        <w:rPr>
          <w:rFonts w:eastAsia="宋体" w:hint="eastAsia"/>
          <w:lang w:val="en-US" w:eastAsia="zh-CN"/>
        </w:rPr>
        <w:t>SS/PBCH blocks are located in symbols (2,</w:t>
      </w:r>
      <w:r>
        <w:rPr>
          <w:rFonts w:eastAsia="宋体"/>
          <w:lang w:val="en-US" w:eastAsia="zh-CN"/>
        </w:rPr>
        <w:t xml:space="preserve"> </w:t>
      </w:r>
      <w:r>
        <w:rPr>
          <w:rFonts w:eastAsia="宋体" w:hint="eastAsia"/>
          <w:lang w:val="en-US" w:eastAsia="zh-CN"/>
        </w:rPr>
        <w:t>3,</w:t>
      </w:r>
      <w:r>
        <w:rPr>
          <w:rFonts w:eastAsia="宋体"/>
          <w:lang w:val="en-US" w:eastAsia="zh-CN"/>
        </w:rPr>
        <w:t xml:space="preserve"> </w:t>
      </w:r>
      <w:r>
        <w:rPr>
          <w:rFonts w:eastAsia="宋体" w:hint="eastAsia"/>
          <w:lang w:val="en-US" w:eastAsia="zh-CN"/>
        </w:rPr>
        <w:t>4,</w:t>
      </w:r>
      <w:r>
        <w:rPr>
          <w:rFonts w:eastAsia="宋体"/>
          <w:lang w:val="en-US" w:eastAsia="zh-CN"/>
        </w:rPr>
        <w:t xml:space="preserve"> </w:t>
      </w:r>
      <w:r>
        <w:rPr>
          <w:rFonts w:eastAsia="宋体" w:hint="eastAsia"/>
          <w:lang w:val="en-US" w:eastAsia="zh-CN"/>
        </w:rPr>
        <w:t>5) and (</w:t>
      </w:r>
      <w:proofErr w:type="gramStart"/>
      <w:r>
        <w:rPr>
          <w:rFonts w:eastAsia="宋体" w:hint="eastAsia"/>
          <w:lang w:val="en-US" w:eastAsia="zh-CN"/>
        </w:rPr>
        <w:t>9</w:t>
      </w:r>
      <w:r>
        <w:rPr>
          <w:rFonts w:eastAsia="宋体"/>
          <w:lang w:val="en-US" w:eastAsia="zh-CN"/>
        </w:rPr>
        <w:t xml:space="preserve"> </w:t>
      </w:r>
      <w:r>
        <w:rPr>
          <w:rFonts w:eastAsia="宋体" w:hint="eastAsia"/>
          <w:lang w:val="en-US" w:eastAsia="zh-CN"/>
        </w:rPr>
        <w:t>,10</w:t>
      </w:r>
      <w:proofErr w:type="gramEnd"/>
      <w:r>
        <w:rPr>
          <w:rFonts w:eastAsia="宋体" w:hint="eastAsia"/>
          <w:lang w:val="en-US" w:eastAsia="zh-CN"/>
        </w:rPr>
        <w:t>,</w:t>
      </w:r>
      <w:r>
        <w:rPr>
          <w:rFonts w:eastAsia="宋体"/>
          <w:lang w:val="en-US" w:eastAsia="zh-CN"/>
        </w:rPr>
        <w:t xml:space="preserve"> </w:t>
      </w:r>
      <w:r>
        <w:rPr>
          <w:rFonts w:eastAsia="宋体" w:hint="eastAsia"/>
          <w:lang w:val="en-US" w:eastAsia="zh-CN"/>
        </w:rPr>
        <w:t>11,</w:t>
      </w:r>
      <w:r>
        <w:rPr>
          <w:rFonts w:eastAsia="宋体"/>
          <w:lang w:val="en-US" w:eastAsia="zh-CN"/>
        </w:rPr>
        <w:t xml:space="preserve"> </w:t>
      </w:r>
      <w:r>
        <w:rPr>
          <w:rFonts w:eastAsia="宋体" w:hint="eastAsia"/>
          <w:lang w:val="en-US" w:eastAsia="zh-CN"/>
        </w:rPr>
        <w:t xml:space="preserve">12) in a slot. </w:t>
      </w:r>
      <w:r>
        <w:rPr>
          <w:rFonts w:cs="Times" w:hint="eastAsia"/>
          <w:lang w:val="en-US" w:eastAsia="zh-CN"/>
        </w:rPr>
        <w:t xml:space="preserve">As suggested in Proposal 2, CORESET#0 should start from symbol #0 in the first half slot and symbol #7 in the latter half slot. In order not to affect the transmission of SS/PBCH block, the number of CORESET#0 symbols can be configured to {1, 2}. Configuring 3 symbols for CORESET#0 is not supported correspondingly. Moreover, Symbol #1 and #8 are not recommended to be configured as the starting symbols for CORESET#0. Because if this is done, only one symbol (symbol #1 or #8) at most in half-slot can be configured for CORESET#0. It also lead to RMSI PDSCH has less resources. </w:t>
      </w:r>
    </w:p>
    <w:p w:rsidR="001607FB" w:rsidRDefault="003816E1">
      <w:pPr>
        <w:jc w:val="both"/>
        <w:rPr>
          <w:rFonts w:eastAsia="宋体"/>
          <w:lang w:val="en-US" w:eastAsia="zh-CN"/>
        </w:rPr>
      </w:pPr>
      <w:r>
        <w:rPr>
          <w:noProof/>
          <w:lang w:val="en-US" w:eastAsia="zh-CN"/>
        </w:rPr>
        <w:drawing>
          <wp:inline distT="0" distB="0" distL="114300" distR="114300">
            <wp:extent cx="6099175" cy="1145540"/>
            <wp:effectExtent l="0" t="0" r="15875" b="16510"/>
            <wp:docPr id="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6"/>
                    <pic:cNvPicPr>
                      <a:picLocks noChangeAspect="1"/>
                    </pic:cNvPicPr>
                  </pic:nvPicPr>
                  <pic:blipFill>
                    <a:blip r:embed="rId68" cstate="print"/>
                    <a:stretch>
                      <a:fillRect/>
                    </a:stretch>
                  </pic:blipFill>
                  <pic:spPr>
                    <a:xfrm>
                      <a:off x="0" y="0"/>
                      <a:ext cx="6099175" cy="1145540"/>
                    </a:xfrm>
                    <a:prstGeom prst="rect">
                      <a:avLst/>
                    </a:prstGeom>
                    <a:noFill/>
                    <a:ln>
                      <a:noFill/>
                    </a:ln>
                  </pic:spPr>
                </pic:pic>
              </a:graphicData>
            </a:graphic>
          </wp:inline>
        </w:drawing>
      </w:r>
    </w:p>
    <w:p w:rsidR="001607FB" w:rsidRPr="003816E1" w:rsidRDefault="003816E1">
      <w:pPr>
        <w:pStyle w:val="Caption"/>
        <w:spacing w:after="0" w:line="260" w:lineRule="auto"/>
        <w:jc w:val="both"/>
        <w:rPr>
          <w:rFonts w:eastAsia="宋体"/>
          <w:b w:val="0"/>
          <w:bCs w:val="0"/>
          <w:lang w:val="en-US" w:eastAsia="zh-CN"/>
        </w:rPr>
      </w:pPr>
      <w:r>
        <w:rPr>
          <w:rFonts w:hint="eastAsia"/>
          <w:sz w:val="21"/>
          <w:szCs w:val="21"/>
          <w:lang w:val="en-US" w:eastAsia="zh-CN"/>
        </w:rPr>
        <w:t xml:space="preserve">                </w:t>
      </w:r>
      <w:r w:rsidRPr="003816E1">
        <w:rPr>
          <w:rFonts w:hint="eastAsia"/>
          <w:lang w:val="en-US" w:eastAsia="zh-CN"/>
        </w:rPr>
        <w:t xml:space="preserve">     </w:t>
      </w:r>
      <w:r w:rsidRPr="003816E1">
        <w:rPr>
          <w:lang w:val="en-US" w:eastAsia="zh-CN"/>
        </w:rPr>
        <w:t xml:space="preserve">Figure </w:t>
      </w:r>
      <w:r w:rsidRPr="003816E1">
        <w:rPr>
          <w:rFonts w:hint="eastAsia"/>
          <w:lang w:val="en-US" w:eastAsia="zh-CN"/>
        </w:rPr>
        <w:t>3</w:t>
      </w:r>
      <w:r w:rsidRPr="003816E1">
        <w:rPr>
          <w:b w:val="0"/>
          <w:bCs w:val="0"/>
          <w:lang w:val="en-US" w:eastAsia="zh-CN"/>
        </w:rPr>
        <w:t xml:space="preserve"> </w:t>
      </w:r>
      <w:r w:rsidRPr="003816E1">
        <w:rPr>
          <w:rFonts w:eastAsia="宋体" w:hint="eastAsia"/>
          <w:b w:val="0"/>
          <w:bCs w:val="0"/>
          <w:lang w:val="en-US" w:eastAsia="zh-CN"/>
        </w:rPr>
        <w:t>Multiplexing pattern between SSB and RMSI PDCCH/PDSCH</w:t>
      </w:r>
      <w:r w:rsidRPr="003816E1">
        <w:rPr>
          <w:rFonts w:eastAsia="宋体"/>
          <w:b w:val="0"/>
          <w:bCs w:val="0"/>
          <w:lang w:val="en-US" w:eastAsia="zh-CN"/>
        </w:rPr>
        <w:t xml:space="preserve">, assuming SSB </w:t>
      </w:r>
    </w:p>
    <w:p w:rsidR="001607FB" w:rsidRPr="003816E1" w:rsidRDefault="003816E1">
      <w:pPr>
        <w:pStyle w:val="Caption"/>
        <w:jc w:val="center"/>
        <w:rPr>
          <w:b w:val="0"/>
          <w:bCs w:val="0"/>
          <w:lang w:val="en-US" w:eastAsia="zh-CN"/>
        </w:rPr>
      </w:pPr>
      <w:proofErr w:type="gramStart"/>
      <w:r w:rsidRPr="003816E1">
        <w:rPr>
          <w:rFonts w:eastAsia="宋体"/>
          <w:b w:val="0"/>
          <w:bCs w:val="0"/>
          <w:lang w:val="en-US" w:eastAsia="zh-CN"/>
        </w:rPr>
        <w:t>in</w:t>
      </w:r>
      <w:proofErr w:type="gramEnd"/>
      <w:r w:rsidRPr="003816E1">
        <w:rPr>
          <w:rFonts w:eastAsia="宋体"/>
          <w:b w:val="0"/>
          <w:bCs w:val="0"/>
          <w:lang w:val="en-US" w:eastAsia="zh-CN"/>
        </w:rPr>
        <w:t xml:space="preserve"> symbols {2, 3, 4, 5} and {9, 10, 11, 12}.</w:t>
      </w:r>
    </w:p>
    <w:p w:rsidR="001607FB" w:rsidRDefault="003816E1">
      <w:pPr>
        <w:spacing w:before="18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i/>
          <w:iCs/>
          <w:lang w:val="en-US" w:eastAsia="zh-CN"/>
        </w:rPr>
        <w:t xml:space="preserve"> </w:t>
      </w:r>
      <w:r>
        <w:rPr>
          <w:rFonts w:cs="Times" w:hint="eastAsia"/>
          <w:i/>
          <w:iCs/>
          <w:lang w:val="en-US" w:eastAsia="zh-CN"/>
        </w:rPr>
        <w:t xml:space="preserve">In order not to </w:t>
      </w:r>
      <w:r>
        <w:rPr>
          <w:rFonts w:cs="Times"/>
          <w:i/>
          <w:iCs/>
          <w:lang w:val="en-US" w:eastAsia="zh-CN"/>
        </w:rPr>
        <w:t xml:space="preserve">collide with </w:t>
      </w:r>
      <w:r>
        <w:rPr>
          <w:rFonts w:cs="Times" w:hint="eastAsia"/>
          <w:i/>
          <w:iCs/>
          <w:lang w:val="en-US" w:eastAsia="zh-CN"/>
        </w:rPr>
        <w:t>the transmission of SS/PBCH block, the maximum number of CORESET#0 symbols is 2</w:t>
      </w:r>
      <w:r>
        <w:rPr>
          <w:rFonts w:cs="Times"/>
          <w:i/>
          <w:iCs/>
          <w:lang w:val="en-US" w:eastAsia="zh-CN"/>
        </w:rPr>
        <w:t xml:space="preserve"> for NR-U</w:t>
      </w:r>
      <w:r>
        <w:rPr>
          <w:rFonts w:cs="Times" w:hint="eastAsia"/>
          <w:i/>
          <w:iCs/>
          <w:lang w:val="en-US" w:eastAsia="zh-CN"/>
        </w:rPr>
        <w:t>.</w:t>
      </w:r>
    </w:p>
    <w:p w:rsidR="001607FB" w:rsidRDefault="003816E1">
      <w:pPr>
        <w:spacing w:before="180" w:line="260" w:lineRule="auto"/>
        <w:jc w:val="both"/>
        <w:outlineLvl w:val="2"/>
        <w:rPr>
          <w:rFonts w:cs="Times"/>
          <w:b/>
          <w:bCs/>
          <w:sz w:val="22"/>
          <w:szCs w:val="22"/>
          <w:lang w:val="en-US" w:eastAsia="zh-CN"/>
        </w:rPr>
      </w:pPr>
      <w:r>
        <w:rPr>
          <w:rFonts w:cs="Times" w:hint="eastAsia"/>
          <w:b/>
          <w:bCs/>
          <w:sz w:val="22"/>
          <w:szCs w:val="22"/>
          <w:lang w:val="en-US" w:eastAsia="zh-CN"/>
        </w:rPr>
        <w:t>2.2.3 RMSI PDSCH rate matching around SS/PBCH blocks</w:t>
      </w:r>
    </w:p>
    <w:p w:rsidR="001607FB" w:rsidRDefault="003816E1">
      <w:pPr>
        <w:jc w:val="both"/>
        <w:rPr>
          <w:rFonts w:eastAsia="宋体"/>
          <w:kern w:val="2"/>
          <w:lang w:val="en-US" w:eastAsia="zh-CN"/>
        </w:rPr>
      </w:pPr>
      <w:r>
        <w:rPr>
          <w:rFonts w:eastAsia="宋体" w:hint="eastAsia"/>
          <w:lang w:val="en-US" w:eastAsia="zh-CN"/>
        </w:rPr>
        <w:t>In Rel-15 NR, w</w:t>
      </w:r>
      <w:r>
        <w:rPr>
          <w:rFonts w:eastAsia="宋体"/>
          <w:kern w:val="2"/>
          <w:lang w:eastAsia="zh-CN"/>
        </w:rPr>
        <w:t xml:space="preserve">hen receiving the PDSCH </w:t>
      </w:r>
      <w:r>
        <w:rPr>
          <w:rFonts w:eastAsia="宋体"/>
          <w:color w:val="000000"/>
          <w:kern w:val="2"/>
          <w:lang w:eastAsia="zh-CN"/>
        </w:rPr>
        <w:t>scheduled with SI-RNTI and the system information indicator in DCI is set to 0</w:t>
      </w:r>
      <w:r>
        <w:rPr>
          <w:rFonts w:eastAsia="宋体"/>
          <w:kern w:val="2"/>
          <w:lang w:eastAsia="zh-CN"/>
        </w:rPr>
        <w:t>, the UE shall assume that no SS/PBCH block is transmitted in REs used by the UE for a reception of the PDSCH.</w:t>
      </w:r>
      <w:r>
        <w:rPr>
          <w:rFonts w:eastAsia="宋体" w:hint="eastAsia"/>
          <w:kern w:val="2"/>
          <w:lang w:val="en-US" w:eastAsia="zh-CN"/>
        </w:rPr>
        <w:t xml:space="preserve"> This assumption will cause RMSI PDSCH not being able to be scheduled on time-frequency resources containing SS/PBCH blocks. One method is that RMSI PDSCH is only scheduled in frequency resources below or above SS/PBCH blocks, which will result in too few available REs/RBs to carry RMSI. Therefore, above assumption in 3GPP TS 38.214 should be revisited. RMSI PDSCH should be able to be rate matched around SS/PBCH blocks as shown in Figure 3.  </w:t>
      </w:r>
    </w:p>
    <w:p w:rsidR="001607FB" w:rsidRDefault="003816E1">
      <w:pPr>
        <w:spacing w:before="18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4</w:t>
      </w:r>
      <w:r>
        <w:rPr>
          <w:rFonts w:eastAsia="宋体"/>
          <w:b/>
          <w:bCs/>
          <w:lang w:val="en-US" w:eastAsia="zh-CN"/>
        </w:rPr>
        <w:t>:</w:t>
      </w:r>
      <w:r>
        <w:rPr>
          <w:rFonts w:eastAsia="宋体"/>
          <w:i/>
          <w:iCs/>
          <w:lang w:val="en-US" w:eastAsia="zh-CN"/>
        </w:rPr>
        <w:t xml:space="preserve"> </w:t>
      </w:r>
      <w:r>
        <w:rPr>
          <w:rFonts w:eastAsia="宋体" w:hint="eastAsia"/>
          <w:i/>
          <w:iCs/>
          <w:lang w:val="en-US" w:eastAsia="zh-CN"/>
        </w:rPr>
        <w:t>For NR-U,</w:t>
      </w:r>
      <w:r>
        <w:rPr>
          <w:rFonts w:eastAsia="宋体" w:hint="eastAsia"/>
          <w:i/>
          <w:iCs/>
          <w:kern w:val="2"/>
          <w:lang w:val="en-US" w:eastAsia="zh-CN"/>
        </w:rPr>
        <w:t xml:space="preserve"> RMSI PDSCH should be able to be rate matched around SS/PBCH blocks in DRS occasion</w:t>
      </w:r>
      <w:r>
        <w:rPr>
          <w:rFonts w:cs="Times" w:hint="eastAsia"/>
          <w:i/>
          <w:iCs/>
          <w:lang w:val="en-US" w:eastAsia="zh-CN"/>
        </w:rPr>
        <w:t>. The a</w:t>
      </w:r>
      <w:r>
        <w:rPr>
          <w:rFonts w:eastAsia="宋体" w:hint="eastAsia"/>
          <w:i/>
          <w:iCs/>
          <w:kern w:val="2"/>
          <w:lang w:val="en-US" w:eastAsia="zh-CN"/>
        </w:rPr>
        <w:t>ssumption for RMSI PDSCH and SS/PBCH blocks in 3GPP TS 38.214 should be revisited.</w:t>
      </w:r>
    </w:p>
    <w:p w:rsidR="001607FB" w:rsidRDefault="003816E1">
      <w:pPr>
        <w:spacing w:before="180" w:line="260" w:lineRule="auto"/>
        <w:jc w:val="both"/>
        <w:outlineLvl w:val="2"/>
        <w:rPr>
          <w:rFonts w:cs="Times"/>
          <w:b/>
          <w:bCs/>
          <w:sz w:val="22"/>
          <w:szCs w:val="22"/>
          <w:lang w:val="en-US" w:eastAsia="zh-CN"/>
        </w:rPr>
      </w:pPr>
      <w:r>
        <w:rPr>
          <w:rFonts w:cs="Times" w:hint="eastAsia"/>
          <w:b/>
          <w:bCs/>
          <w:sz w:val="22"/>
          <w:szCs w:val="22"/>
          <w:lang w:val="en-US" w:eastAsia="zh-CN"/>
        </w:rPr>
        <w:t>2.2.4 Default PDSCH SLIV table changes</w:t>
      </w:r>
    </w:p>
    <w:p w:rsidR="001607FB" w:rsidRDefault="003816E1">
      <w:pPr>
        <w:jc w:val="both"/>
        <w:rPr>
          <w:rFonts w:eastAsia="宋体"/>
          <w:lang w:val="en-US" w:eastAsia="zh-CN"/>
        </w:rPr>
      </w:pPr>
      <w:r>
        <w:rPr>
          <w:rFonts w:eastAsia="宋体" w:hint="eastAsia"/>
          <w:lang w:val="en-US" w:eastAsia="zh-CN"/>
        </w:rPr>
        <w:t xml:space="preserve">For the mapping patterns as shown in Figure 3(a) and 2(b) in </w:t>
      </w:r>
      <w:r>
        <w:rPr>
          <w:rFonts w:eastAsia="宋体"/>
          <w:lang w:val="en-US" w:eastAsia="zh-CN"/>
        </w:rPr>
        <w:t>S</w:t>
      </w:r>
      <w:r>
        <w:rPr>
          <w:rFonts w:eastAsia="宋体" w:hint="eastAsia"/>
          <w:lang w:val="en-US" w:eastAsia="zh-CN"/>
        </w:rPr>
        <w:t xml:space="preserve">ection 2.2.2, there is no time-domain gap in the slot containing two SS/PBCH blocks. If the duration of a DRS occasion is longer than one slot (e.g. two slots), or DRS duration equals to one slot and only one DRS needs to be sent successfully in the DRS transmission window, or DRS duration equals to one slot and the DRS is sent at the last candidate position in the DRS transmission window, the time-domain gap is not needed inside a slot. In addition to the mapping patterns as shown in Figure 3, there are still some other mapping patterns. In Figure 4, DRS duration equals to half slot, and one symbol gap is inserted at the end of every half slot for LBT before next DRS transmission. In Figure 5, DRS duration equals to one slot, and one symbol gap for LBT is inserted at the end of every slot. </w:t>
      </w:r>
    </w:p>
    <w:p w:rsidR="001607FB" w:rsidRDefault="003816E1">
      <w:r>
        <w:rPr>
          <w:noProof/>
          <w:lang w:val="en-US" w:eastAsia="zh-CN"/>
        </w:rPr>
        <w:lastRenderedPageBreak/>
        <w:drawing>
          <wp:inline distT="0" distB="0" distL="114300" distR="114300">
            <wp:extent cx="6090920" cy="1151890"/>
            <wp:effectExtent l="0" t="0" r="5080" b="10160"/>
            <wp:docPr id="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9"/>
                    <pic:cNvPicPr>
                      <a:picLocks noChangeAspect="1"/>
                    </pic:cNvPicPr>
                  </pic:nvPicPr>
                  <pic:blipFill>
                    <a:blip r:embed="rId69" cstate="print"/>
                    <a:stretch>
                      <a:fillRect/>
                    </a:stretch>
                  </pic:blipFill>
                  <pic:spPr>
                    <a:xfrm>
                      <a:off x="0" y="0"/>
                      <a:ext cx="6090920" cy="1151890"/>
                    </a:xfrm>
                    <a:prstGeom prst="rect">
                      <a:avLst/>
                    </a:prstGeom>
                    <a:noFill/>
                    <a:ln>
                      <a:noFill/>
                    </a:ln>
                  </pic:spPr>
                </pic:pic>
              </a:graphicData>
            </a:graphic>
          </wp:inline>
        </w:drawing>
      </w:r>
    </w:p>
    <w:p w:rsidR="001607FB" w:rsidRPr="00C50EDC" w:rsidRDefault="003816E1">
      <w:pPr>
        <w:pStyle w:val="Caption"/>
        <w:jc w:val="center"/>
        <w:rPr>
          <w:b w:val="0"/>
          <w:bCs w:val="0"/>
          <w:lang w:val="en-US" w:eastAsia="zh-CN"/>
        </w:rPr>
      </w:pPr>
      <w:r w:rsidRPr="00C50EDC">
        <w:rPr>
          <w:lang w:val="en-US" w:eastAsia="zh-CN"/>
        </w:rPr>
        <w:t xml:space="preserve">Figure </w:t>
      </w:r>
      <w:r w:rsidRPr="00C50EDC">
        <w:rPr>
          <w:rFonts w:hint="eastAsia"/>
          <w:lang w:val="en-US" w:eastAsia="zh-CN"/>
        </w:rPr>
        <w:t>4</w:t>
      </w:r>
      <w:r w:rsidRPr="00C50EDC">
        <w:rPr>
          <w:b w:val="0"/>
          <w:bCs w:val="0"/>
          <w:lang w:val="en-US" w:eastAsia="zh-CN"/>
        </w:rPr>
        <w:t xml:space="preserve"> </w:t>
      </w:r>
      <w:r w:rsidRPr="00C50EDC">
        <w:rPr>
          <w:rFonts w:eastAsia="宋体" w:hint="eastAsia"/>
          <w:b w:val="0"/>
          <w:bCs w:val="0"/>
          <w:lang w:val="en-US" w:eastAsia="zh-CN"/>
        </w:rPr>
        <w:t>Symbol #6 and #13 is emptied for LBT if DRS duration is a half slot</w:t>
      </w:r>
    </w:p>
    <w:p w:rsidR="001607FB" w:rsidRDefault="003816E1">
      <w:r>
        <w:rPr>
          <w:noProof/>
          <w:lang w:val="en-US" w:eastAsia="zh-CN"/>
        </w:rPr>
        <w:drawing>
          <wp:inline distT="0" distB="0" distL="114300" distR="114300">
            <wp:extent cx="6094095" cy="1155065"/>
            <wp:effectExtent l="0" t="0" r="1905" b="6985"/>
            <wp:docPr id="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8"/>
                    <pic:cNvPicPr>
                      <a:picLocks noChangeAspect="1"/>
                    </pic:cNvPicPr>
                  </pic:nvPicPr>
                  <pic:blipFill>
                    <a:blip r:embed="rId70" cstate="print"/>
                    <a:stretch>
                      <a:fillRect/>
                    </a:stretch>
                  </pic:blipFill>
                  <pic:spPr>
                    <a:xfrm>
                      <a:off x="0" y="0"/>
                      <a:ext cx="6094095" cy="1155065"/>
                    </a:xfrm>
                    <a:prstGeom prst="rect">
                      <a:avLst/>
                    </a:prstGeom>
                    <a:noFill/>
                    <a:ln>
                      <a:noFill/>
                    </a:ln>
                  </pic:spPr>
                </pic:pic>
              </a:graphicData>
            </a:graphic>
          </wp:inline>
        </w:drawing>
      </w:r>
    </w:p>
    <w:p w:rsidR="001607FB" w:rsidRPr="00C50EDC" w:rsidRDefault="003816E1">
      <w:pPr>
        <w:pStyle w:val="Caption"/>
        <w:jc w:val="center"/>
        <w:rPr>
          <w:b w:val="0"/>
          <w:bCs w:val="0"/>
          <w:lang w:val="en-US" w:eastAsia="zh-CN"/>
        </w:rPr>
      </w:pPr>
      <w:r w:rsidRPr="00C50EDC">
        <w:rPr>
          <w:lang w:val="en-US" w:eastAsia="zh-CN"/>
        </w:rPr>
        <w:t xml:space="preserve">Figure </w:t>
      </w:r>
      <w:r w:rsidRPr="00C50EDC">
        <w:rPr>
          <w:rFonts w:hint="eastAsia"/>
          <w:lang w:val="en-US" w:eastAsia="zh-CN"/>
        </w:rPr>
        <w:t>5</w:t>
      </w:r>
      <w:r w:rsidRPr="00C50EDC">
        <w:rPr>
          <w:b w:val="0"/>
          <w:bCs w:val="0"/>
          <w:lang w:val="en-US" w:eastAsia="zh-CN"/>
        </w:rPr>
        <w:t xml:space="preserve"> </w:t>
      </w:r>
      <w:r w:rsidRPr="00C50EDC">
        <w:rPr>
          <w:rFonts w:eastAsia="宋体" w:hint="eastAsia"/>
          <w:b w:val="0"/>
          <w:bCs w:val="0"/>
          <w:lang w:val="en-US" w:eastAsia="zh-CN"/>
        </w:rPr>
        <w:t>Symbol #13 is emptied for LBT if DRS duration is one slot</w:t>
      </w:r>
    </w:p>
    <w:p w:rsidR="001607FB" w:rsidRDefault="003816E1">
      <w:pPr>
        <w:spacing w:after="0" w:line="240" w:lineRule="auto"/>
        <w:jc w:val="both"/>
        <w:rPr>
          <w:rFonts w:eastAsia="宋体"/>
          <w:iCs/>
          <w:lang w:val="en-US" w:eastAsia="zh-CN"/>
        </w:rPr>
      </w:pPr>
      <w:r>
        <w:rPr>
          <w:rFonts w:eastAsia="宋体" w:hint="eastAsia"/>
          <w:lang w:val="en-US" w:eastAsia="zh-CN"/>
        </w:rPr>
        <w:t xml:space="preserve">According to above mapping patterns, default PDSCH SLIV (start and length indicator value) table in the Table 5.1.2.1.1-2 in 3GPP TS 38.214 should support more possibilities of the combinations of the start </w:t>
      </w:r>
      <w:r>
        <w:rPr>
          <w:color w:val="000000"/>
        </w:rPr>
        <w:t xml:space="preserve">symbol </w:t>
      </w:r>
      <w:r>
        <w:rPr>
          <w:i/>
          <w:color w:val="000000"/>
        </w:rPr>
        <w:t>S</w:t>
      </w:r>
      <w:r>
        <w:rPr>
          <w:color w:val="000000"/>
        </w:rPr>
        <w:t xml:space="preserve"> and the </w:t>
      </w:r>
      <w:proofErr w:type="gramStart"/>
      <w:r>
        <w:rPr>
          <w:color w:val="000000"/>
        </w:rPr>
        <w:t>allocation</w:t>
      </w:r>
      <w:proofErr w:type="gramEnd"/>
      <w:r>
        <w:rPr>
          <w:color w:val="000000"/>
        </w:rPr>
        <w:t xml:space="preserve"> length </w:t>
      </w:r>
      <w:r>
        <w:rPr>
          <w:i/>
          <w:color w:val="000000"/>
        </w:rPr>
        <w:t>L</w:t>
      </w:r>
      <w:r>
        <w:rPr>
          <w:rFonts w:eastAsia="宋体" w:hint="eastAsia"/>
          <w:i/>
          <w:color w:val="000000"/>
          <w:lang w:val="en-US" w:eastAsia="zh-CN"/>
        </w:rPr>
        <w:t xml:space="preserve">. </w:t>
      </w:r>
      <w:r>
        <w:rPr>
          <w:rFonts w:eastAsia="宋体" w:hint="eastAsia"/>
          <w:iCs/>
          <w:color w:val="000000"/>
          <w:lang w:val="en-US" w:eastAsia="zh-CN"/>
        </w:rPr>
        <w:t xml:space="preserve">Table 1 below summarizes the combinations required by NR-U and whether they are supported in the existing Rel-15 NR specification (row index is given in </w:t>
      </w:r>
      <w:r>
        <w:rPr>
          <w:rFonts w:eastAsia="宋体" w:hint="eastAsia"/>
          <w:lang w:val="en-US" w:eastAsia="zh-CN"/>
        </w:rPr>
        <w:t>Table 5.1.2.1.1-2 in 3GPP TS 38.214</w:t>
      </w:r>
      <w:r>
        <w:rPr>
          <w:rFonts w:eastAsia="宋体" w:hint="eastAsia"/>
          <w:iCs/>
          <w:color w:val="000000"/>
          <w:lang w:val="en-US" w:eastAsia="zh-CN"/>
        </w:rPr>
        <w:t>).</w:t>
      </w:r>
    </w:p>
    <w:p w:rsidR="001607FB" w:rsidRDefault="00C50EDC">
      <w:pPr>
        <w:spacing w:before="180" w:after="120" w:line="240" w:lineRule="auto"/>
        <w:jc w:val="center"/>
        <w:rPr>
          <w:rFonts w:eastAsia="宋体"/>
          <w:iCs/>
          <w:lang w:val="en-US" w:eastAsia="zh-CN"/>
        </w:rPr>
      </w:pPr>
      <w:r>
        <w:rPr>
          <w:rFonts w:eastAsia="宋体" w:hint="eastAsia"/>
          <w:b/>
          <w:bCs/>
          <w:lang w:val="en-US" w:eastAsia="zh-CN"/>
        </w:rPr>
        <w:t xml:space="preserve">Table </w:t>
      </w:r>
      <w:r>
        <w:rPr>
          <w:rFonts w:eastAsia="宋体"/>
          <w:b/>
          <w:bCs/>
          <w:lang w:val="en-US" w:eastAsia="zh-CN"/>
        </w:rPr>
        <w:t>1</w:t>
      </w:r>
      <w:r w:rsidR="003816E1">
        <w:rPr>
          <w:rFonts w:eastAsia="宋体" w:hint="eastAsia"/>
          <w:b/>
          <w:bCs/>
          <w:lang w:val="en-US" w:eastAsia="zh-CN"/>
        </w:rPr>
        <w:t xml:space="preserve"> </w:t>
      </w:r>
      <w:r w:rsidR="003816E1">
        <w:rPr>
          <w:rFonts w:eastAsia="宋体" w:hint="eastAsia"/>
          <w:lang w:val="en-US" w:eastAsia="zh-CN"/>
        </w:rPr>
        <w:t xml:space="preserve">The combination of the start </w:t>
      </w:r>
      <w:r w:rsidR="003816E1">
        <w:rPr>
          <w:color w:val="000000"/>
        </w:rPr>
        <w:t xml:space="preserve">symbol </w:t>
      </w:r>
      <w:r w:rsidR="003816E1">
        <w:rPr>
          <w:i/>
          <w:color w:val="000000"/>
        </w:rPr>
        <w:t>S</w:t>
      </w:r>
      <w:r w:rsidR="003816E1">
        <w:rPr>
          <w:color w:val="000000"/>
        </w:rPr>
        <w:t xml:space="preserve"> and the allocation length </w:t>
      </w:r>
      <w:r w:rsidR="003816E1">
        <w:rPr>
          <w:i/>
          <w:color w:val="000000"/>
        </w:rPr>
        <w:t>L</w:t>
      </w:r>
      <w:r w:rsidR="003816E1">
        <w:rPr>
          <w:rFonts w:eastAsia="宋体" w:hint="eastAsia"/>
          <w:iCs/>
          <w:color w:val="000000"/>
          <w:lang w:val="en-US" w:eastAsia="zh-CN"/>
        </w:rPr>
        <w:t xml:space="preserve"> for NR-U</w:t>
      </w:r>
    </w:p>
    <w:tbl>
      <w:tblPr>
        <w:tblStyle w:val="TableGrid"/>
        <w:tblW w:w="9138" w:type="dxa"/>
        <w:tblInd w:w="189" w:type="dxa"/>
        <w:tblLayout w:type="fixed"/>
        <w:tblLook w:val="04A0"/>
      </w:tblPr>
      <w:tblGrid>
        <w:gridCol w:w="1626"/>
        <w:gridCol w:w="1270"/>
        <w:gridCol w:w="1441"/>
        <w:gridCol w:w="930"/>
        <w:gridCol w:w="923"/>
        <w:gridCol w:w="2948"/>
      </w:tblGrid>
      <w:tr w:rsidR="001607FB">
        <w:trPr>
          <w:trHeight w:val="289"/>
        </w:trPr>
        <w:tc>
          <w:tcPr>
            <w:tcW w:w="1626" w:type="dxa"/>
            <w:tcBorders>
              <w:bottom w:val="double" w:sz="4" w:space="0" w:color="auto"/>
            </w:tcBorders>
          </w:tcPr>
          <w:p w:rsidR="001607FB" w:rsidRDefault="003816E1">
            <w:pPr>
              <w:spacing w:after="0" w:line="240" w:lineRule="auto"/>
              <w:jc w:val="center"/>
              <w:rPr>
                <w:rFonts w:eastAsia="宋体"/>
                <w:b/>
                <w:bCs/>
                <w:i/>
                <w:iCs/>
                <w:lang w:val="en-US" w:eastAsia="zh-CN"/>
              </w:rPr>
            </w:pPr>
            <w:r>
              <w:rPr>
                <w:rFonts w:eastAsia="宋体" w:hint="eastAsia"/>
                <w:b/>
                <w:bCs/>
                <w:lang w:val="en-US" w:eastAsia="zh-CN"/>
              </w:rPr>
              <w:t>Case</w:t>
            </w:r>
          </w:p>
        </w:tc>
        <w:tc>
          <w:tcPr>
            <w:tcW w:w="2711" w:type="dxa"/>
            <w:gridSpan w:val="2"/>
            <w:tcBorders>
              <w:bottom w:val="double" w:sz="4" w:space="0" w:color="auto"/>
            </w:tcBorders>
          </w:tcPr>
          <w:p w:rsidR="001607FB" w:rsidRDefault="003816E1" w:rsidP="003816E1">
            <w:pPr>
              <w:spacing w:after="0" w:line="240" w:lineRule="auto"/>
              <w:ind w:firstLineChars="100" w:firstLine="200"/>
              <w:jc w:val="center"/>
              <w:rPr>
                <w:rFonts w:eastAsia="宋体"/>
                <w:b/>
                <w:bCs/>
                <w:i/>
                <w:iCs/>
                <w:lang w:val="en-US" w:eastAsia="zh-CN"/>
              </w:rPr>
            </w:pPr>
            <w:r>
              <w:rPr>
                <w:rFonts w:eastAsia="宋体" w:hint="eastAsia"/>
                <w:b/>
                <w:bCs/>
                <w:lang w:val="en-US" w:eastAsia="zh-CN"/>
              </w:rPr>
              <w:t>CORESET#0</w:t>
            </w:r>
          </w:p>
        </w:tc>
        <w:tc>
          <w:tcPr>
            <w:tcW w:w="930" w:type="dxa"/>
            <w:tcBorders>
              <w:bottom w:val="double" w:sz="4" w:space="0" w:color="auto"/>
            </w:tcBorders>
          </w:tcPr>
          <w:p w:rsidR="001607FB" w:rsidRDefault="003816E1">
            <w:pPr>
              <w:spacing w:after="0" w:line="240" w:lineRule="auto"/>
              <w:jc w:val="center"/>
              <w:rPr>
                <w:rFonts w:eastAsia="宋体"/>
                <w:b/>
                <w:bCs/>
                <w:i/>
                <w:iCs/>
                <w:lang w:val="en-US" w:eastAsia="zh-CN"/>
              </w:rPr>
            </w:pPr>
            <w:r>
              <w:rPr>
                <w:rFonts w:eastAsia="宋体" w:hint="eastAsia"/>
                <w:b/>
                <w:bCs/>
                <w:i/>
                <w:iCs/>
                <w:lang w:val="en-US" w:eastAsia="zh-CN"/>
              </w:rPr>
              <w:t>S</w:t>
            </w:r>
          </w:p>
        </w:tc>
        <w:tc>
          <w:tcPr>
            <w:tcW w:w="923" w:type="dxa"/>
            <w:tcBorders>
              <w:bottom w:val="double" w:sz="4" w:space="0" w:color="auto"/>
            </w:tcBorders>
          </w:tcPr>
          <w:p w:rsidR="001607FB" w:rsidRDefault="003816E1">
            <w:pPr>
              <w:spacing w:after="0" w:line="240" w:lineRule="auto"/>
              <w:jc w:val="center"/>
              <w:rPr>
                <w:rFonts w:eastAsia="宋体"/>
                <w:b/>
                <w:bCs/>
                <w:i/>
                <w:iCs/>
                <w:lang w:val="en-US" w:eastAsia="zh-CN"/>
              </w:rPr>
            </w:pPr>
            <w:r>
              <w:rPr>
                <w:rFonts w:eastAsia="宋体" w:hint="eastAsia"/>
                <w:b/>
                <w:bCs/>
                <w:i/>
                <w:iCs/>
                <w:lang w:val="en-US" w:eastAsia="zh-CN"/>
              </w:rPr>
              <w:t>L</w:t>
            </w:r>
          </w:p>
        </w:tc>
        <w:tc>
          <w:tcPr>
            <w:tcW w:w="2948" w:type="dxa"/>
            <w:tcBorders>
              <w:bottom w:val="double" w:sz="4" w:space="0" w:color="auto"/>
            </w:tcBorders>
          </w:tcPr>
          <w:p w:rsidR="001607FB" w:rsidRDefault="003816E1">
            <w:pPr>
              <w:spacing w:after="0" w:line="240" w:lineRule="auto"/>
              <w:jc w:val="center"/>
              <w:rPr>
                <w:rFonts w:eastAsia="宋体"/>
                <w:b/>
                <w:bCs/>
                <w:i/>
                <w:iCs/>
                <w:lang w:val="en-US" w:eastAsia="zh-CN"/>
              </w:rPr>
            </w:pPr>
            <w:r>
              <w:rPr>
                <w:rFonts w:eastAsia="宋体" w:hint="eastAsia"/>
                <w:b/>
                <w:bCs/>
                <w:lang w:val="en-US" w:eastAsia="zh-CN"/>
              </w:rPr>
              <w:t>Rel-15 NR Status</w:t>
            </w:r>
          </w:p>
        </w:tc>
      </w:tr>
      <w:tr w:rsidR="001607FB">
        <w:trPr>
          <w:trHeight w:val="300"/>
        </w:trPr>
        <w:tc>
          <w:tcPr>
            <w:tcW w:w="1626" w:type="dxa"/>
            <w:vMerge w:val="restart"/>
            <w:tcBorders>
              <w:top w:val="double" w:sz="4" w:space="0" w:color="auto"/>
            </w:tcBorders>
            <w:vAlign w:val="center"/>
          </w:tcPr>
          <w:p w:rsidR="001607FB" w:rsidRDefault="003816E1">
            <w:pPr>
              <w:spacing w:after="0" w:line="240" w:lineRule="auto"/>
              <w:jc w:val="center"/>
              <w:rPr>
                <w:rFonts w:eastAsia="宋体"/>
                <w:b/>
                <w:bCs/>
                <w:sz w:val="18"/>
                <w:szCs w:val="18"/>
                <w:lang w:val="en-US" w:eastAsia="zh-CN"/>
              </w:rPr>
            </w:pPr>
            <w:r>
              <w:rPr>
                <w:rFonts w:eastAsia="宋体"/>
                <w:b/>
                <w:bCs/>
                <w:sz w:val="18"/>
                <w:szCs w:val="18"/>
                <w:lang w:val="en-US" w:eastAsia="zh-CN"/>
              </w:rPr>
              <w:t>Case 0</w:t>
            </w:r>
          </w:p>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w:t>
            </w:r>
            <w:r>
              <w:rPr>
                <w:rFonts w:eastAsia="宋体" w:hint="eastAsia"/>
                <w:sz w:val="18"/>
                <w:szCs w:val="18"/>
                <w:lang w:val="en-US" w:eastAsia="zh-CN"/>
              </w:rPr>
              <w:t>n</w:t>
            </w:r>
            <w:r>
              <w:rPr>
                <w:rFonts w:eastAsia="宋体"/>
                <w:sz w:val="18"/>
                <w:szCs w:val="18"/>
                <w:lang w:val="en-US" w:eastAsia="zh-CN"/>
              </w:rPr>
              <w:t>o gap</w:t>
            </w:r>
            <w:r>
              <w:rPr>
                <w:rFonts w:eastAsia="宋体" w:hint="eastAsia"/>
                <w:sz w:val="18"/>
                <w:szCs w:val="18"/>
                <w:lang w:val="en-US" w:eastAsia="zh-CN"/>
              </w:rPr>
              <w:t xml:space="preserve"> in a slot</w:t>
            </w:r>
            <w:r>
              <w:rPr>
                <w:rFonts w:eastAsia="宋体"/>
                <w:sz w:val="18"/>
                <w:szCs w:val="18"/>
                <w:lang w:val="en-US" w:eastAsia="zh-CN"/>
              </w:rPr>
              <w:t>)</w:t>
            </w:r>
          </w:p>
        </w:tc>
        <w:tc>
          <w:tcPr>
            <w:tcW w:w="1270" w:type="dxa"/>
            <w:vMerge w:val="restart"/>
            <w:tcBorders>
              <w:top w:val="double" w:sz="4" w:space="0" w:color="auto"/>
            </w:tcBorders>
          </w:tcPr>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3</w:t>
            </w:r>
            <w:r>
              <w:rPr>
                <w:rFonts w:eastAsia="宋体"/>
                <w:sz w:val="18"/>
                <w:szCs w:val="18"/>
                <w:lang w:val="en-US" w:eastAsia="zh-CN"/>
              </w:rPr>
              <w:t xml:space="preserve"> (a)</w:t>
            </w:r>
          </w:p>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(one symbol)</w:t>
            </w:r>
          </w:p>
        </w:tc>
        <w:tc>
          <w:tcPr>
            <w:tcW w:w="1441" w:type="dxa"/>
            <w:tcBorders>
              <w:top w:val="double" w:sz="4" w:space="0" w:color="auto"/>
            </w:tcBorders>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w:t>
            </w:r>
          </w:p>
        </w:tc>
        <w:tc>
          <w:tcPr>
            <w:tcW w:w="930" w:type="dxa"/>
            <w:tcBorders>
              <w:top w:val="double" w:sz="4" w:space="0" w:color="auto"/>
            </w:tcBorders>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1</w:t>
            </w:r>
          </w:p>
        </w:tc>
        <w:tc>
          <w:tcPr>
            <w:tcW w:w="923" w:type="dxa"/>
            <w:tcBorders>
              <w:top w:val="double" w:sz="4" w:space="0" w:color="auto"/>
            </w:tcBorders>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6</w:t>
            </w:r>
          </w:p>
        </w:tc>
        <w:tc>
          <w:tcPr>
            <w:tcW w:w="2948" w:type="dxa"/>
            <w:tcBorders>
              <w:top w:val="double" w:sz="4" w:space="0" w:color="auto"/>
            </w:tcBorders>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13)</w:t>
            </w:r>
          </w:p>
        </w:tc>
      </w:tr>
      <w:tr w:rsidR="001607FB">
        <w:trPr>
          <w:trHeight w:val="300"/>
        </w:trPr>
        <w:tc>
          <w:tcPr>
            <w:tcW w:w="1626" w:type="dxa"/>
            <w:vMerge/>
            <w:vAlign w:val="center"/>
          </w:tcPr>
          <w:p w:rsidR="001607FB" w:rsidRDefault="001607FB">
            <w:pPr>
              <w:spacing w:after="0" w:line="240" w:lineRule="auto"/>
              <w:jc w:val="center"/>
              <w:rPr>
                <w:rFonts w:eastAsia="宋体"/>
                <w:sz w:val="18"/>
                <w:szCs w:val="18"/>
                <w:lang w:val="en-US" w:eastAsia="zh-CN"/>
              </w:rPr>
            </w:pPr>
          </w:p>
        </w:tc>
        <w:tc>
          <w:tcPr>
            <w:tcW w:w="1270" w:type="dxa"/>
            <w:vMerge/>
          </w:tcPr>
          <w:p w:rsidR="001607FB" w:rsidRDefault="001607FB">
            <w:pPr>
              <w:spacing w:after="0" w:line="240" w:lineRule="auto"/>
              <w:jc w:val="both"/>
              <w:rPr>
                <w:rFonts w:eastAsia="宋体"/>
                <w:sz w:val="18"/>
                <w:szCs w:val="18"/>
                <w:lang w:val="en-US" w:eastAsia="zh-CN"/>
              </w:rPr>
            </w:pPr>
          </w:p>
        </w:tc>
        <w:tc>
          <w:tcPr>
            <w:tcW w:w="1441" w:type="dxa"/>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w:t>
            </w:r>
          </w:p>
        </w:tc>
        <w:tc>
          <w:tcPr>
            <w:tcW w:w="930" w:type="dxa"/>
            <w:shd w:val="clear" w:color="auto" w:fill="FFFF00"/>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8</w:t>
            </w:r>
          </w:p>
        </w:tc>
        <w:tc>
          <w:tcPr>
            <w:tcW w:w="923" w:type="dxa"/>
            <w:shd w:val="clear" w:color="auto" w:fill="FFFF00"/>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6</w:t>
            </w:r>
          </w:p>
        </w:tc>
        <w:tc>
          <w:tcPr>
            <w:tcW w:w="2948" w:type="dxa"/>
            <w:shd w:val="clear" w:color="auto" w:fill="FFFF00"/>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r w:rsidR="001607FB">
        <w:trPr>
          <w:trHeight w:val="300"/>
        </w:trPr>
        <w:tc>
          <w:tcPr>
            <w:tcW w:w="1626" w:type="dxa"/>
            <w:vMerge/>
            <w:vAlign w:val="center"/>
          </w:tcPr>
          <w:p w:rsidR="001607FB" w:rsidRDefault="001607FB">
            <w:pPr>
              <w:spacing w:after="0" w:line="240" w:lineRule="auto"/>
              <w:jc w:val="center"/>
              <w:rPr>
                <w:rFonts w:eastAsia="宋体"/>
                <w:sz w:val="18"/>
                <w:szCs w:val="18"/>
                <w:lang w:val="en-US" w:eastAsia="zh-CN"/>
              </w:rPr>
            </w:pPr>
          </w:p>
        </w:tc>
        <w:tc>
          <w:tcPr>
            <w:tcW w:w="1270" w:type="dxa"/>
            <w:vMerge w:val="restart"/>
          </w:tcPr>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3</w:t>
            </w:r>
            <w:r>
              <w:rPr>
                <w:rFonts w:eastAsia="宋体"/>
                <w:sz w:val="18"/>
                <w:szCs w:val="18"/>
                <w:lang w:val="en-US" w:eastAsia="zh-CN"/>
              </w:rPr>
              <w:t xml:space="preserve"> (b)</w:t>
            </w:r>
          </w:p>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(two symbols)</w:t>
            </w:r>
          </w:p>
        </w:tc>
        <w:tc>
          <w:tcPr>
            <w:tcW w:w="1441" w:type="dxa"/>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 and #1</w:t>
            </w:r>
          </w:p>
        </w:tc>
        <w:tc>
          <w:tcPr>
            <w:tcW w:w="930"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2</w:t>
            </w:r>
          </w:p>
        </w:tc>
        <w:tc>
          <w:tcPr>
            <w:tcW w:w="923"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5</w:t>
            </w:r>
          </w:p>
        </w:tc>
        <w:tc>
          <w:tcPr>
            <w:tcW w:w="2948" w:type="dxa"/>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5)</w:t>
            </w:r>
          </w:p>
        </w:tc>
      </w:tr>
      <w:tr w:rsidR="001607FB">
        <w:trPr>
          <w:trHeight w:val="300"/>
        </w:trPr>
        <w:tc>
          <w:tcPr>
            <w:tcW w:w="1626" w:type="dxa"/>
            <w:vMerge/>
            <w:vAlign w:val="center"/>
          </w:tcPr>
          <w:p w:rsidR="001607FB" w:rsidRDefault="001607FB">
            <w:pPr>
              <w:spacing w:after="0" w:line="240" w:lineRule="auto"/>
              <w:jc w:val="center"/>
              <w:rPr>
                <w:rFonts w:eastAsia="宋体"/>
                <w:sz w:val="18"/>
                <w:szCs w:val="18"/>
                <w:lang w:val="en-US" w:eastAsia="zh-CN"/>
              </w:rPr>
            </w:pPr>
          </w:p>
        </w:tc>
        <w:tc>
          <w:tcPr>
            <w:tcW w:w="1270" w:type="dxa"/>
            <w:vMerge/>
          </w:tcPr>
          <w:p w:rsidR="001607FB" w:rsidRDefault="001607FB">
            <w:pPr>
              <w:spacing w:after="0" w:line="240" w:lineRule="auto"/>
              <w:jc w:val="both"/>
              <w:rPr>
                <w:rFonts w:eastAsia="宋体"/>
                <w:sz w:val="18"/>
                <w:szCs w:val="18"/>
                <w:lang w:val="en-US" w:eastAsia="zh-CN"/>
              </w:rPr>
            </w:pPr>
          </w:p>
        </w:tc>
        <w:tc>
          <w:tcPr>
            <w:tcW w:w="1441" w:type="dxa"/>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 and #8</w:t>
            </w:r>
          </w:p>
        </w:tc>
        <w:tc>
          <w:tcPr>
            <w:tcW w:w="930" w:type="dxa"/>
            <w:shd w:val="clear" w:color="auto" w:fill="FFFF00"/>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9</w:t>
            </w:r>
          </w:p>
        </w:tc>
        <w:tc>
          <w:tcPr>
            <w:tcW w:w="923" w:type="dxa"/>
            <w:shd w:val="clear" w:color="auto" w:fill="FFFF00"/>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5</w:t>
            </w:r>
          </w:p>
        </w:tc>
        <w:tc>
          <w:tcPr>
            <w:tcW w:w="2948" w:type="dxa"/>
            <w:shd w:val="clear" w:color="auto" w:fill="FFFF00"/>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r w:rsidR="001607FB">
        <w:trPr>
          <w:trHeight w:val="300"/>
        </w:trPr>
        <w:tc>
          <w:tcPr>
            <w:tcW w:w="1626" w:type="dxa"/>
            <w:vMerge w:val="restart"/>
            <w:vAlign w:val="center"/>
          </w:tcPr>
          <w:p w:rsidR="001607FB" w:rsidRDefault="003816E1">
            <w:pPr>
              <w:spacing w:after="0" w:line="240" w:lineRule="auto"/>
              <w:jc w:val="center"/>
              <w:rPr>
                <w:rFonts w:eastAsia="宋体"/>
                <w:b/>
                <w:bCs/>
                <w:sz w:val="18"/>
                <w:szCs w:val="18"/>
                <w:lang w:val="en-US" w:eastAsia="zh-CN"/>
              </w:rPr>
            </w:pPr>
            <w:r>
              <w:rPr>
                <w:rFonts w:eastAsia="宋体"/>
                <w:b/>
                <w:bCs/>
                <w:sz w:val="18"/>
                <w:szCs w:val="18"/>
                <w:lang w:val="en-US" w:eastAsia="zh-CN"/>
              </w:rPr>
              <w:t>Case 1</w:t>
            </w:r>
          </w:p>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w:t>
            </w:r>
            <w:r>
              <w:rPr>
                <w:rFonts w:eastAsia="宋体" w:hint="eastAsia"/>
                <w:sz w:val="18"/>
                <w:szCs w:val="18"/>
                <w:lang w:val="en-US" w:eastAsia="zh-CN"/>
              </w:rPr>
              <w:t>a gap at last symbol in every half slot for LBT</w:t>
            </w:r>
            <w:r>
              <w:rPr>
                <w:rFonts w:eastAsia="宋体"/>
                <w:sz w:val="18"/>
                <w:szCs w:val="18"/>
                <w:lang w:val="en-US" w:eastAsia="zh-CN"/>
              </w:rPr>
              <w:t>)</w:t>
            </w:r>
          </w:p>
        </w:tc>
        <w:tc>
          <w:tcPr>
            <w:tcW w:w="1270" w:type="dxa"/>
            <w:vMerge w:val="restart"/>
          </w:tcPr>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4</w:t>
            </w:r>
            <w:r>
              <w:rPr>
                <w:rFonts w:eastAsia="宋体"/>
                <w:sz w:val="18"/>
                <w:szCs w:val="18"/>
                <w:lang w:val="en-US" w:eastAsia="zh-CN"/>
              </w:rPr>
              <w:t xml:space="preserve"> (a)</w:t>
            </w:r>
          </w:p>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(one symbol)</w:t>
            </w:r>
          </w:p>
        </w:tc>
        <w:tc>
          <w:tcPr>
            <w:tcW w:w="1441" w:type="dxa"/>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w:t>
            </w:r>
          </w:p>
        </w:tc>
        <w:tc>
          <w:tcPr>
            <w:tcW w:w="930" w:type="dxa"/>
            <w:shd w:val="clear" w:color="auto" w:fill="FFFF00"/>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1</w:t>
            </w:r>
          </w:p>
        </w:tc>
        <w:tc>
          <w:tcPr>
            <w:tcW w:w="923" w:type="dxa"/>
            <w:shd w:val="clear" w:color="auto" w:fill="FFFF00"/>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5</w:t>
            </w:r>
          </w:p>
        </w:tc>
        <w:tc>
          <w:tcPr>
            <w:tcW w:w="2948" w:type="dxa"/>
            <w:shd w:val="clear" w:color="auto" w:fill="FFFF00"/>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r w:rsidR="001607FB">
        <w:trPr>
          <w:trHeight w:val="300"/>
        </w:trPr>
        <w:tc>
          <w:tcPr>
            <w:tcW w:w="1626" w:type="dxa"/>
            <w:vMerge/>
            <w:vAlign w:val="center"/>
          </w:tcPr>
          <w:p w:rsidR="001607FB" w:rsidRDefault="001607FB">
            <w:pPr>
              <w:spacing w:after="0" w:line="240" w:lineRule="auto"/>
              <w:jc w:val="center"/>
              <w:rPr>
                <w:rFonts w:eastAsia="宋体"/>
                <w:sz w:val="18"/>
                <w:szCs w:val="18"/>
                <w:lang w:val="en-US" w:eastAsia="zh-CN"/>
              </w:rPr>
            </w:pPr>
          </w:p>
        </w:tc>
        <w:tc>
          <w:tcPr>
            <w:tcW w:w="1270" w:type="dxa"/>
            <w:vMerge/>
          </w:tcPr>
          <w:p w:rsidR="001607FB" w:rsidRDefault="001607FB">
            <w:pPr>
              <w:spacing w:after="0" w:line="240" w:lineRule="auto"/>
              <w:jc w:val="both"/>
              <w:rPr>
                <w:rFonts w:eastAsia="宋体"/>
                <w:sz w:val="18"/>
                <w:szCs w:val="18"/>
                <w:lang w:val="en-US" w:eastAsia="zh-CN"/>
              </w:rPr>
            </w:pPr>
          </w:p>
        </w:tc>
        <w:tc>
          <w:tcPr>
            <w:tcW w:w="1441" w:type="dxa"/>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w:t>
            </w:r>
          </w:p>
        </w:tc>
        <w:tc>
          <w:tcPr>
            <w:tcW w:w="930" w:type="dxa"/>
            <w:shd w:val="clear" w:color="auto" w:fill="FFFF00"/>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8</w:t>
            </w:r>
          </w:p>
        </w:tc>
        <w:tc>
          <w:tcPr>
            <w:tcW w:w="923" w:type="dxa"/>
            <w:shd w:val="clear" w:color="auto" w:fill="FFFF00"/>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5</w:t>
            </w:r>
          </w:p>
        </w:tc>
        <w:tc>
          <w:tcPr>
            <w:tcW w:w="2948" w:type="dxa"/>
            <w:shd w:val="clear" w:color="auto" w:fill="FFFF00"/>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r w:rsidR="001607FB">
        <w:trPr>
          <w:trHeight w:val="300"/>
        </w:trPr>
        <w:tc>
          <w:tcPr>
            <w:tcW w:w="1626" w:type="dxa"/>
            <w:vMerge/>
            <w:vAlign w:val="center"/>
          </w:tcPr>
          <w:p w:rsidR="001607FB" w:rsidRDefault="001607FB">
            <w:pPr>
              <w:spacing w:after="0" w:line="240" w:lineRule="auto"/>
              <w:jc w:val="center"/>
              <w:rPr>
                <w:rFonts w:eastAsia="宋体"/>
                <w:sz w:val="18"/>
                <w:szCs w:val="18"/>
                <w:lang w:val="en-US" w:eastAsia="zh-CN"/>
              </w:rPr>
            </w:pPr>
          </w:p>
        </w:tc>
        <w:tc>
          <w:tcPr>
            <w:tcW w:w="1270" w:type="dxa"/>
            <w:vMerge w:val="restart"/>
          </w:tcPr>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4</w:t>
            </w:r>
            <w:r>
              <w:rPr>
                <w:rFonts w:eastAsia="宋体"/>
                <w:sz w:val="18"/>
                <w:szCs w:val="18"/>
                <w:lang w:val="en-US" w:eastAsia="zh-CN"/>
              </w:rPr>
              <w:t xml:space="preserve"> (b)</w:t>
            </w:r>
          </w:p>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(two symbols)</w:t>
            </w:r>
          </w:p>
        </w:tc>
        <w:tc>
          <w:tcPr>
            <w:tcW w:w="1441" w:type="dxa"/>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 and #1</w:t>
            </w:r>
          </w:p>
        </w:tc>
        <w:tc>
          <w:tcPr>
            <w:tcW w:w="930"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2</w:t>
            </w:r>
          </w:p>
        </w:tc>
        <w:tc>
          <w:tcPr>
            <w:tcW w:w="923"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4</w:t>
            </w:r>
          </w:p>
        </w:tc>
        <w:tc>
          <w:tcPr>
            <w:tcW w:w="2948" w:type="dxa"/>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14)</w:t>
            </w:r>
          </w:p>
        </w:tc>
      </w:tr>
      <w:tr w:rsidR="001607FB">
        <w:trPr>
          <w:trHeight w:val="300"/>
        </w:trPr>
        <w:tc>
          <w:tcPr>
            <w:tcW w:w="1626" w:type="dxa"/>
            <w:vMerge/>
            <w:vAlign w:val="center"/>
          </w:tcPr>
          <w:p w:rsidR="001607FB" w:rsidRDefault="001607FB">
            <w:pPr>
              <w:spacing w:after="0" w:line="240" w:lineRule="auto"/>
              <w:jc w:val="center"/>
              <w:rPr>
                <w:rFonts w:eastAsia="宋体"/>
                <w:sz w:val="18"/>
                <w:szCs w:val="18"/>
                <w:lang w:val="en-US" w:eastAsia="zh-CN"/>
              </w:rPr>
            </w:pPr>
          </w:p>
        </w:tc>
        <w:tc>
          <w:tcPr>
            <w:tcW w:w="1270" w:type="dxa"/>
            <w:vMerge/>
          </w:tcPr>
          <w:p w:rsidR="001607FB" w:rsidRDefault="001607FB">
            <w:pPr>
              <w:spacing w:after="0" w:line="240" w:lineRule="auto"/>
              <w:jc w:val="both"/>
              <w:rPr>
                <w:rFonts w:eastAsia="宋体"/>
                <w:sz w:val="18"/>
                <w:szCs w:val="18"/>
                <w:lang w:val="en-US" w:eastAsia="zh-CN"/>
              </w:rPr>
            </w:pPr>
          </w:p>
        </w:tc>
        <w:tc>
          <w:tcPr>
            <w:tcW w:w="1441" w:type="dxa"/>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 and #8</w:t>
            </w:r>
          </w:p>
        </w:tc>
        <w:tc>
          <w:tcPr>
            <w:tcW w:w="930"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9</w:t>
            </w:r>
          </w:p>
        </w:tc>
        <w:tc>
          <w:tcPr>
            <w:tcW w:w="923"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4</w:t>
            </w:r>
          </w:p>
        </w:tc>
        <w:tc>
          <w:tcPr>
            <w:tcW w:w="2948" w:type="dxa"/>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6)</w:t>
            </w:r>
          </w:p>
        </w:tc>
      </w:tr>
      <w:tr w:rsidR="001607FB">
        <w:trPr>
          <w:trHeight w:val="300"/>
        </w:trPr>
        <w:tc>
          <w:tcPr>
            <w:tcW w:w="1626" w:type="dxa"/>
            <w:vMerge w:val="restart"/>
            <w:vAlign w:val="center"/>
          </w:tcPr>
          <w:p w:rsidR="001607FB" w:rsidRDefault="003816E1">
            <w:pPr>
              <w:spacing w:after="0" w:line="240" w:lineRule="auto"/>
              <w:jc w:val="center"/>
              <w:rPr>
                <w:rFonts w:eastAsia="宋体"/>
                <w:b/>
                <w:bCs/>
                <w:sz w:val="18"/>
                <w:szCs w:val="18"/>
                <w:lang w:val="en-US" w:eastAsia="zh-CN"/>
              </w:rPr>
            </w:pPr>
            <w:r>
              <w:rPr>
                <w:rFonts w:eastAsia="宋体"/>
                <w:b/>
                <w:bCs/>
                <w:sz w:val="18"/>
                <w:szCs w:val="18"/>
                <w:lang w:val="en-US" w:eastAsia="zh-CN"/>
              </w:rPr>
              <w:t xml:space="preserve">Case </w:t>
            </w:r>
            <w:r>
              <w:rPr>
                <w:rFonts w:eastAsia="宋体" w:hint="eastAsia"/>
                <w:b/>
                <w:bCs/>
                <w:sz w:val="18"/>
                <w:szCs w:val="18"/>
                <w:lang w:val="en-US" w:eastAsia="zh-CN"/>
              </w:rPr>
              <w:t>2</w:t>
            </w:r>
          </w:p>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w:t>
            </w:r>
            <w:r>
              <w:rPr>
                <w:rFonts w:eastAsia="宋体" w:hint="eastAsia"/>
                <w:sz w:val="18"/>
                <w:szCs w:val="18"/>
                <w:lang w:val="en-US" w:eastAsia="zh-CN"/>
              </w:rPr>
              <w:t>a gap at last symbol in every slot for LBT</w:t>
            </w:r>
            <w:r>
              <w:rPr>
                <w:rFonts w:eastAsia="宋体"/>
                <w:sz w:val="18"/>
                <w:szCs w:val="18"/>
                <w:lang w:val="en-US" w:eastAsia="zh-CN"/>
              </w:rPr>
              <w:t>)</w:t>
            </w:r>
          </w:p>
        </w:tc>
        <w:tc>
          <w:tcPr>
            <w:tcW w:w="1270" w:type="dxa"/>
            <w:vMerge w:val="restart"/>
          </w:tcPr>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5</w:t>
            </w:r>
            <w:r>
              <w:rPr>
                <w:rFonts w:eastAsia="宋体"/>
                <w:sz w:val="18"/>
                <w:szCs w:val="18"/>
                <w:lang w:val="en-US" w:eastAsia="zh-CN"/>
              </w:rPr>
              <w:t xml:space="preserve"> (a)</w:t>
            </w:r>
          </w:p>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(one symbol)</w:t>
            </w:r>
          </w:p>
        </w:tc>
        <w:tc>
          <w:tcPr>
            <w:tcW w:w="1441" w:type="dxa"/>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w:t>
            </w:r>
          </w:p>
        </w:tc>
        <w:tc>
          <w:tcPr>
            <w:tcW w:w="930"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1</w:t>
            </w:r>
          </w:p>
        </w:tc>
        <w:tc>
          <w:tcPr>
            <w:tcW w:w="923"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6</w:t>
            </w:r>
          </w:p>
        </w:tc>
        <w:tc>
          <w:tcPr>
            <w:tcW w:w="2948"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13)</w:t>
            </w:r>
          </w:p>
        </w:tc>
      </w:tr>
      <w:tr w:rsidR="001607FB">
        <w:trPr>
          <w:trHeight w:val="300"/>
        </w:trPr>
        <w:tc>
          <w:tcPr>
            <w:tcW w:w="1626" w:type="dxa"/>
            <w:vMerge/>
          </w:tcPr>
          <w:p w:rsidR="001607FB" w:rsidRDefault="001607FB">
            <w:pPr>
              <w:spacing w:after="0" w:line="240" w:lineRule="auto"/>
              <w:jc w:val="both"/>
              <w:rPr>
                <w:rFonts w:eastAsia="宋体"/>
                <w:sz w:val="18"/>
                <w:szCs w:val="18"/>
                <w:lang w:val="en-US" w:eastAsia="zh-CN"/>
              </w:rPr>
            </w:pPr>
          </w:p>
        </w:tc>
        <w:tc>
          <w:tcPr>
            <w:tcW w:w="1270" w:type="dxa"/>
            <w:vMerge/>
          </w:tcPr>
          <w:p w:rsidR="001607FB" w:rsidRDefault="001607FB">
            <w:pPr>
              <w:spacing w:after="0" w:line="240" w:lineRule="auto"/>
              <w:jc w:val="both"/>
              <w:rPr>
                <w:rFonts w:eastAsia="宋体"/>
                <w:sz w:val="18"/>
                <w:szCs w:val="18"/>
                <w:lang w:val="en-US" w:eastAsia="zh-CN"/>
              </w:rPr>
            </w:pPr>
          </w:p>
        </w:tc>
        <w:tc>
          <w:tcPr>
            <w:tcW w:w="1441" w:type="dxa"/>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w:t>
            </w:r>
          </w:p>
        </w:tc>
        <w:tc>
          <w:tcPr>
            <w:tcW w:w="930" w:type="dxa"/>
            <w:shd w:val="clear" w:color="auto" w:fill="FFFF00"/>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8</w:t>
            </w:r>
          </w:p>
        </w:tc>
        <w:tc>
          <w:tcPr>
            <w:tcW w:w="923" w:type="dxa"/>
            <w:shd w:val="clear" w:color="auto" w:fill="FFFF00"/>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5</w:t>
            </w:r>
          </w:p>
        </w:tc>
        <w:tc>
          <w:tcPr>
            <w:tcW w:w="2948" w:type="dxa"/>
            <w:shd w:val="clear" w:color="auto" w:fill="FFFF00"/>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Not support</w:t>
            </w:r>
          </w:p>
        </w:tc>
      </w:tr>
      <w:tr w:rsidR="001607FB">
        <w:trPr>
          <w:trHeight w:val="300"/>
        </w:trPr>
        <w:tc>
          <w:tcPr>
            <w:tcW w:w="1626" w:type="dxa"/>
            <w:vMerge/>
          </w:tcPr>
          <w:p w:rsidR="001607FB" w:rsidRDefault="001607FB">
            <w:pPr>
              <w:spacing w:after="0" w:line="240" w:lineRule="auto"/>
              <w:jc w:val="both"/>
              <w:rPr>
                <w:rFonts w:eastAsia="宋体"/>
                <w:sz w:val="18"/>
                <w:szCs w:val="18"/>
                <w:lang w:val="en-US" w:eastAsia="zh-CN"/>
              </w:rPr>
            </w:pPr>
          </w:p>
        </w:tc>
        <w:tc>
          <w:tcPr>
            <w:tcW w:w="1270" w:type="dxa"/>
            <w:vMerge w:val="restart"/>
          </w:tcPr>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 xml:space="preserve">Figure </w:t>
            </w:r>
            <w:r>
              <w:rPr>
                <w:rFonts w:eastAsia="宋体" w:hint="eastAsia"/>
                <w:sz w:val="18"/>
                <w:szCs w:val="18"/>
                <w:lang w:val="en-US" w:eastAsia="zh-CN"/>
              </w:rPr>
              <w:t>5</w:t>
            </w:r>
            <w:r>
              <w:rPr>
                <w:rFonts w:eastAsia="宋体"/>
                <w:sz w:val="18"/>
                <w:szCs w:val="18"/>
                <w:lang w:val="en-US" w:eastAsia="zh-CN"/>
              </w:rPr>
              <w:t xml:space="preserve"> (b)</w:t>
            </w:r>
          </w:p>
          <w:p w:rsidR="001607FB" w:rsidRDefault="003816E1">
            <w:pPr>
              <w:spacing w:after="0" w:line="240" w:lineRule="auto"/>
              <w:jc w:val="both"/>
              <w:rPr>
                <w:rFonts w:eastAsia="宋体"/>
                <w:sz w:val="18"/>
                <w:szCs w:val="18"/>
                <w:lang w:val="en-US" w:eastAsia="zh-CN"/>
              </w:rPr>
            </w:pPr>
            <w:r>
              <w:rPr>
                <w:rFonts w:eastAsia="宋体"/>
                <w:sz w:val="18"/>
                <w:szCs w:val="18"/>
                <w:lang w:val="en-US" w:eastAsia="zh-CN"/>
              </w:rPr>
              <w:t>(two symbols)</w:t>
            </w:r>
          </w:p>
        </w:tc>
        <w:tc>
          <w:tcPr>
            <w:tcW w:w="1441" w:type="dxa"/>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#0 and #1</w:t>
            </w:r>
          </w:p>
        </w:tc>
        <w:tc>
          <w:tcPr>
            <w:tcW w:w="930"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2</w:t>
            </w:r>
          </w:p>
        </w:tc>
        <w:tc>
          <w:tcPr>
            <w:tcW w:w="923"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5</w:t>
            </w:r>
          </w:p>
        </w:tc>
        <w:tc>
          <w:tcPr>
            <w:tcW w:w="2948"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5)</w:t>
            </w:r>
          </w:p>
        </w:tc>
      </w:tr>
      <w:tr w:rsidR="001607FB">
        <w:trPr>
          <w:trHeight w:val="300"/>
        </w:trPr>
        <w:tc>
          <w:tcPr>
            <w:tcW w:w="1626" w:type="dxa"/>
            <w:vMerge/>
          </w:tcPr>
          <w:p w:rsidR="001607FB" w:rsidRDefault="001607FB">
            <w:pPr>
              <w:spacing w:after="0" w:line="240" w:lineRule="auto"/>
              <w:jc w:val="both"/>
              <w:rPr>
                <w:rFonts w:eastAsia="宋体"/>
                <w:sz w:val="18"/>
                <w:szCs w:val="18"/>
                <w:lang w:val="en-US" w:eastAsia="zh-CN"/>
              </w:rPr>
            </w:pPr>
          </w:p>
        </w:tc>
        <w:tc>
          <w:tcPr>
            <w:tcW w:w="1270" w:type="dxa"/>
            <w:vMerge/>
          </w:tcPr>
          <w:p w:rsidR="001607FB" w:rsidRDefault="001607FB">
            <w:pPr>
              <w:spacing w:after="0" w:line="240" w:lineRule="auto"/>
              <w:jc w:val="both"/>
              <w:rPr>
                <w:rFonts w:eastAsia="宋体"/>
                <w:sz w:val="18"/>
                <w:szCs w:val="18"/>
                <w:lang w:val="en-US" w:eastAsia="zh-CN"/>
              </w:rPr>
            </w:pPr>
          </w:p>
        </w:tc>
        <w:tc>
          <w:tcPr>
            <w:tcW w:w="1441" w:type="dxa"/>
          </w:tcPr>
          <w:p w:rsidR="001607FB" w:rsidRDefault="003816E1">
            <w:pPr>
              <w:spacing w:after="0" w:line="240" w:lineRule="auto"/>
              <w:jc w:val="both"/>
              <w:rPr>
                <w:rFonts w:eastAsia="宋体"/>
                <w:sz w:val="18"/>
                <w:szCs w:val="18"/>
                <w:lang w:val="en-US" w:eastAsia="zh-CN"/>
              </w:rPr>
            </w:pPr>
            <w:proofErr w:type="spellStart"/>
            <w:r>
              <w:rPr>
                <w:rFonts w:eastAsia="宋体"/>
                <w:sz w:val="18"/>
                <w:szCs w:val="18"/>
                <w:lang w:val="en-US" w:eastAsia="zh-CN"/>
              </w:rPr>
              <w:t>Symb</w:t>
            </w:r>
            <w:proofErr w:type="spellEnd"/>
            <w:r>
              <w:rPr>
                <w:rFonts w:eastAsia="宋体"/>
                <w:sz w:val="18"/>
                <w:szCs w:val="18"/>
                <w:lang w:val="en-US" w:eastAsia="zh-CN"/>
              </w:rPr>
              <w:t xml:space="preserve"> #7 and #8</w:t>
            </w:r>
          </w:p>
        </w:tc>
        <w:tc>
          <w:tcPr>
            <w:tcW w:w="930"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sz w:val="18"/>
                <w:szCs w:val="18"/>
                <w:lang w:val="en-US" w:eastAsia="zh-CN"/>
              </w:rPr>
              <w:t>9</w:t>
            </w:r>
          </w:p>
        </w:tc>
        <w:tc>
          <w:tcPr>
            <w:tcW w:w="923"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4</w:t>
            </w:r>
          </w:p>
        </w:tc>
        <w:tc>
          <w:tcPr>
            <w:tcW w:w="2948" w:type="dxa"/>
            <w:shd w:val="clear" w:color="auto" w:fill="FFFFFF" w:themeFill="background1"/>
          </w:tcPr>
          <w:p w:rsidR="001607FB" w:rsidRDefault="003816E1">
            <w:pPr>
              <w:spacing w:after="0" w:line="240" w:lineRule="auto"/>
              <w:jc w:val="center"/>
              <w:rPr>
                <w:rFonts w:eastAsia="宋体"/>
                <w:sz w:val="18"/>
                <w:szCs w:val="18"/>
                <w:lang w:val="en-US" w:eastAsia="zh-CN"/>
              </w:rPr>
            </w:pPr>
            <w:r>
              <w:rPr>
                <w:rFonts w:eastAsia="宋体" w:hint="eastAsia"/>
                <w:sz w:val="18"/>
                <w:szCs w:val="18"/>
                <w:lang w:val="en-US" w:eastAsia="zh-CN"/>
              </w:rPr>
              <w:t>Already support (row index = 6)</w:t>
            </w:r>
          </w:p>
        </w:tc>
      </w:tr>
    </w:tbl>
    <w:p w:rsidR="001607FB" w:rsidRDefault="001607FB">
      <w:pPr>
        <w:jc w:val="both"/>
        <w:rPr>
          <w:rFonts w:eastAsia="宋体"/>
          <w:lang w:val="en-US" w:eastAsia="zh-CN"/>
        </w:rPr>
      </w:pPr>
    </w:p>
    <w:p w:rsidR="001607FB" w:rsidRDefault="003816E1">
      <w:pPr>
        <w:spacing w:before="180" w:after="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5</w:t>
      </w:r>
      <w:r>
        <w:rPr>
          <w:rFonts w:eastAsia="宋体"/>
          <w:b/>
          <w:bCs/>
          <w:lang w:val="en-US" w:eastAsia="zh-CN"/>
        </w:rPr>
        <w:t>:</w:t>
      </w:r>
      <w:r>
        <w:rPr>
          <w:rFonts w:eastAsia="宋体"/>
          <w:i/>
          <w:iCs/>
          <w:lang w:val="en-US" w:eastAsia="zh-CN"/>
        </w:rPr>
        <w:t xml:space="preserve"> </w:t>
      </w:r>
      <w:r>
        <w:rPr>
          <w:rFonts w:eastAsia="宋体" w:hint="eastAsia"/>
          <w:i/>
          <w:iCs/>
          <w:lang w:val="en-US" w:eastAsia="zh-CN"/>
        </w:rPr>
        <w:t xml:space="preserve">For NR-U, additional combinations of the start </w:t>
      </w:r>
      <w:r>
        <w:rPr>
          <w:i/>
          <w:iCs/>
          <w:color w:val="000000"/>
        </w:rPr>
        <w:t>symbol S and the allocation length L</w:t>
      </w:r>
      <w:r>
        <w:rPr>
          <w:rFonts w:eastAsia="宋体" w:hint="eastAsia"/>
          <w:i/>
          <w:iCs/>
          <w:lang w:val="en-US" w:eastAsia="zh-CN"/>
        </w:rPr>
        <w:t xml:space="preserve"> should be supported in default PDSCH SLIV table as follows, </w:t>
      </w:r>
      <w:r>
        <w:rPr>
          <w:rFonts w:eastAsia="宋体"/>
          <w:i/>
          <w:iCs/>
          <w:sz w:val="21"/>
          <w:szCs w:val="21"/>
          <w:lang w:val="en-US" w:eastAsia="zh-CN"/>
        </w:rPr>
        <w:t xml:space="preserve">assuming SSB located in symbols {2, 3, 4, </w:t>
      </w:r>
      <w:proofErr w:type="gramStart"/>
      <w:r>
        <w:rPr>
          <w:rFonts w:eastAsia="宋体"/>
          <w:i/>
          <w:iCs/>
          <w:sz w:val="21"/>
          <w:szCs w:val="21"/>
          <w:lang w:val="en-US" w:eastAsia="zh-CN"/>
        </w:rPr>
        <w:t>5</w:t>
      </w:r>
      <w:proofErr w:type="gramEnd"/>
      <w:r>
        <w:rPr>
          <w:rFonts w:eastAsia="宋体"/>
          <w:i/>
          <w:iCs/>
          <w:sz w:val="21"/>
          <w:szCs w:val="21"/>
          <w:lang w:val="en-US" w:eastAsia="zh-CN"/>
        </w:rPr>
        <w:t>} and {9, 10, 11, 12}</w:t>
      </w:r>
      <w:r>
        <w:rPr>
          <w:rFonts w:eastAsia="宋体" w:hint="eastAsia"/>
          <w:i/>
          <w:iCs/>
          <w:sz w:val="21"/>
          <w:szCs w:val="21"/>
          <w:lang w:val="en-US" w:eastAsia="zh-CN"/>
        </w:rPr>
        <w:t xml:space="preserve"> with Option 2</w:t>
      </w:r>
      <w:r>
        <w:rPr>
          <w:rFonts w:eastAsia="宋体" w:hint="eastAsia"/>
          <w:i/>
          <w:iCs/>
          <w:lang w:val="en-US" w:eastAsia="zh-CN"/>
        </w:rPr>
        <w:t>:</w:t>
      </w:r>
    </w:p>
    <w:p w:rsidR="001607FB" w:rsidRDefault="003816E1">
      <w:pPr>
        <w:numPr>
          <w:ilvl w:val="0"/>
          <w:numId w:val="14"/>
        </w:numPr>
        <w:spacing w:before="60" w:after="0" w:line="260" w:lineRule="auto"/>
        <w:ind w:left="840"/>
        <w:jc w:val="both"/>
        <w:rPr>
          <w:rFonts w:eastAsia="宋体"/>
          <w:i/>
          <w:iCs/>
          <w:lang w:val="en-US" w:eastAsia="zh-CN"/>
        </w:rPr>
      </w:pPr>
      <w:r>
        <w:rPr>
          <w:rFonts w:eastAsia="宋体" w:hint="eastAsia"/>
          <w:i/>
          <w:iCs/>
          <w:lang w:val="en-US" w:eastAsia="zh-CN"/>
        </w:rPr>
        <w:t>Case 0 (no gap in a slot): {S=8, L=6},  {S=9, L=5}</w:t>
      </w:r>
    </w:p>
    <w:p w:rsidR="001607FB" w:rsidRDefault="003816E1">
      <w:pPr>
        <w:numPr>
          <w:ilvl w:val="0"/>
          <w:numId w:val="14"/>
        </w:numPr>
        <w:spacing w:before="60" w:after="0" w:line="260" w:lineRule="auto"/>
        <w:ind w:left="840"/>
        <w:jc w:val="both"/>
        <w:rPr>
          <w:rFonts w:eastAsia="宋体"/>
          <w:i/>
          <w:iCs/>
          <w:lang w:val="en-US" w:eastAsia="zh-CN"/>
        </w:rPr>
      </w:pPr>
      <w:r>
        <w:rPr>
          <w:rFonts w:eastAsia="宋体" w:hint="eastAsia"/>
          <w:i/>
          <w:iCs/>
          <w:lang w:val="en-US" w:eastAsia="zh-CN"/>
        </w:rPr>
        <w:t>Case 1(a gap at last symbol in every half slot for LBT): {S=1, L=5},  {S=8, L=5}</w:t>
      </w:r>
    </w:p>
    <w:p w:rsidR="001607FB" w:rsidRDefault="003816E1">
      <w:pPr>
        <w:numPr>
          <w:ilvl w:val="0"/>
          <w:numId w:val="14"/>
        </w:numPr>
        <w:spacing w:before="60" w:line="260" w:lineRule="auto"/>
        <w:ind w:left="839"/>
        <w:jc w:val="both"/>
        <w:rPr>
          <w:rFonts w:eastAsia="宋体"/>
          <w:i/>
          <w:iCs/>
          <w:lang w:val="en-US" w:eastAsia="zh-CN"/>
        </w:rPr>
      </w:pPr>
      <w:r>
        <w:rPr>
          <w:rFonts w:eastAsia="宋体" w:hint="eastAsia"/>
          <w:i/>
          <w:iCs/>
          <w:lang w:val="en-US" w:eastAsia="zh-CN"/>
        </w:rPr>
        <w:t>Case 2(a gap at last symbol in every slot for LBT): {S=8, L=5}</w:t>
      </w:r>
    </w:p>
    <w:p w:rsidR="001607FB" w:rsidRDefault="003816E1">
      <w:pPr>
        <w:spacing w:before="180" w:line="260" w:lineRule="auto"/>
        <w:jc w:val="both"/>
        <w:outlineLvl w:val="1"/>
        <w:rPr>
          <w:lang w:val="en-US" w:eastAsia="zh-CN"/>
        </w:rPr>
      </w:pPr>
      <w:r>
        <w:rPr>
          <w:rFonts w:hint="eastAsia"/>
          <w:b/>
          <w:sz w:val="24"/>
          <w:szCs w:val="24"/>
          <w:lang w:val="en-US" w:eastAsia="zh-CN"/>
        </w:rPr>
        <w:lastRenderedPageBreak/>
        <w:t>2.3 DRS pattern in frequency domain</w:t>
      </w:r>
    </w:p>
    <w:p w:rsidR="001607FB" w:rsidRDefault="003816E1">
      <w:pPr>
        <w:spacing w:before="180" w:line="260" w:lineRule="auto"/>
        <w:jc w:val="both"/>
        <w:rPr>
          <w:rFonts w:eastAsia="宋体"/>
          <w:lang w:val="en-US" w:eastAsia="zh-CN"/>
        </w:rPr>
      </w:pPr>
      <w:r>
        <w:rPr>
          <w:rFonts w:eastAsia="宋体" w:hint="eastAsia"/>
          <w:lang w:val="en-US" w:eastAsia="zh-CN"/>
        </w:rPr>
        <w:t>According to ETSI regulation in 5 GHz band [4], the Occupied Channel Bandwidth (OCB), defined to be the bandwidth containing 99% of the power of the signal, shall be between 80% and 100% of the Nominal Channel Bandwidth (NCB). The OCBs of an SS/PBCH block with SCS 15 KHz, 30 KHz are equal to 3.6 MHz, 7.2 MHz respectively. Take an SS/PBCH block with SCS 15 KHz in 5 GHz band as an example</w:t>
      </w:r>
      <w:r>
        <w:rPr>
          <w:rFonts w:eastAsia="宋体"/>
          <w:lang w:val="en-US" w:eastAsia="zh-CN"/>
        </w:rPr>
        <w:t>.</w:t>
      </w:r>
      <w:r>
        <w:rPr>
          <w:rFonts w:eastAsia="宋体" w:hint="eastAsia"/>
          <w:lang w:val="en-US" w:eastAsia="zh-CN"/>
        </w:rPr>
        <w:t xml:space="preserve"> </w:t>
      </w:r>
      <w:r>
        <w:rPr>
          <w:rFonts w:eastAsia="宋体"/>
          <w:lang w:val="en-US" w:eastAsia="zh-CN"/>
        </w:rPr>
        <w:t>I</w:t>
      </w:r>
      <w:r>
        <w:rPr>
          <w:rFonts w:eastAsia="宋体" w:hint="eastAsia"/>
          <w:lang w:val="en-US" w:eastAsia="zh-CN"/>
        </w:rPr>
        <w:t>t is almost impossible to meet the OCB requirements</w:t>
      </w:r>
      <w:r>
        <w:rPr>
          <w:rFonts w:eastAsia="宋体"/>
          <w:lang w:val="en-US" w:eastAsia="zh-CN"/>
        </w:rPr>
        <w:t xml:space="preserve"> if used alone</w:t>
      </w:r>
      <w:r>
        <w:rPr>
          <w:rFonts w:eastAsia="宋体" w:hint="eastAsia"/>
          <w:lang w:val="en-US" w:eastAsia="zh-CN"/>
        </w:rPr>
        <w:t xml:space="preserve">. For SA and DC scenarios, SS/PBCH block as a necessary component can be multiplexed and transmitted with other </w:t>
      </w:r>
      <w:r>
        <w:rPr>
          <w:rFonts w:eastAsia="宋体"/>
          <w:lang w:val="en-US" w:eastAsia="zh-CN"/>
        </w:rPr>
        <w:t>downlink signals or channels</w:t>
      </w:r>
      <w:r>
        <w:rPr>
          <w:rFonts w:eastAsia="宋体" w:hint="eastAsia"/>
          <w:lang w:val="en-US" w:eastAsia="zh-CN"/>
        </w:rPr>
        <w:t xml:space="preserve">, e.g. RMSI PDCCH/PDSCH as analyzed in section 2.2. In this case, meeting OCB requirements may not be a problem. However, at least for CA scenario (NR-U cell as a </w:t>
      </w:r>
      <w:proofErr w:type="spellStart"/>
      <w:r>
        <w:rPr>
          <w:rFonts w:eastAsia="宋体" w:hint="eastAsia"/>
          <w:lang w:val="en-US" w:eastAsia="zh-CN"/>
        </w:rPr>
        <w:t>SCell</w:t>
      </w:r>
      <w:proofErr w:type="spellEnd"/>
      <w:r>
        <w:rPr>
          <w:rFonts w:eastAsia="宋体" w:hint="eastAsia"/>
          <w:lang w:val="en-US" w:eastAsia="zh-CN"/>
        </w:rPr>
        <w:t>), how to satisfy OCB requirements needs to be further considered. The following method can be considered:</w:t>
      </w:r>
    </w:p>
    <w:p w:rsidR="001607FB" w:rsidRDefault="003816E1">
      <w:pPr>
        <w:numPr>
          <w:ilvl w:val="0"/>
          <w:numId w:val="15"/>
        </w:numPr>
        <w:jc w:val="both"/>
        <w:rPr>
          <w:rFonts w:eastAsia="宋体"/>
          <w:b/>
          <w:bCs/>
          <w:u w:val="single"/>
          <w:lang w:val="en-US" w:eastAsia="zh-CN"/>
        </w:rPr>
      </w:pPr>
      <w:r>
        <w:rPr>
          <w:rFonts w:eastAsia="宋体" w:hint="eastAsia"/>
          <w:b/>
          <w:bCs/>
          <w:u w:val="single"/>
          <w:lang w:val="en-US" w:eastAsia="zh-CN"/>
        </w:rPr>
        <w:t xml:space="preserve">Alt-1: Repeat the SS/PBCH block transmission in frequency domain </w:t>
      </w:r>
    </w:p>
    <w:p w:rsidR="001607FB" w:rsidRDefault="003816E1">
      <w:pPr>
        <w:jc w:val="both"/>
        <w:rPr>
          <w:rFonts w:eastAsia="宋体"/>
          <w:lang w:val="en-US" w:eastAsia="zh-CN"/>
        </w:rPr>
      </w:pPr>
      <w:r>
        <w:rPr>
          <w:rFonts w:eastAsia="宋体" w:hint="eastAsia"/>
          <w:lang w:val="en-US" w:eastAsia="zh-CN"/>
        </w:rPr>
        <w:t xml:space="preserve">Repeated SS/PBCH blocks in frequency domain can use a same SS/PBCH block index and are transmitted in a same beam direction. Or different SS/PBCH block positions in the frequency domain can correspond to the different beam indexes. Once the </w:t>
      </w:r>
      <w:proofErr w:type="spellStart"/>
      <w:r>
        <w:rPr>
          <w:rFonts w:eastAsia="宋体" w:hint="eastAsia"/>
          <w:lang w:val="en-US" w:eastAsia="zh-CN"/>
        </w:rPr>
        <w:t>gNB</w:t>
      </w:r>
      <w:proofErr w:type="spellEnd"/>
      <w:r>
        <w:rPr>
          <w:rFonts w:eastAsia="宋体" w:hint="eastAsia"/>
          <w:lang w:val="en-US" w:eastAsia="zh-CN"/>
        </w:rPr>
        <w:t xml:space="preserve"> detects the current channel is idle, it can send SS/PBCH blocks in multiple beam directions to multiple UE</w:t>
      </w:r>
      <w:r>
        <w:rPr>
          <w:rFonts w:eastAsia="宋体"/>
          <w:lang w:val="en-US" w:eastAsia="zh-CN"/>
        </w:rPr>
        <w:t>s</w:t>
      </w:r>
      <w:r>
        <w:rPr>
          <w:rFonts w:eastAsia="宋体" w:hint="eastAsia"/>
          <w:lang w:val="en-US" w:eastAsia="zh-CN"/>
        </w:rPr>
        <w:t xml:space="preserve">. In DC and SA scenarios, Alt-1 with multiple repeated SS/PBCH blocks in frequency domain may cause confusion to the UEs accessing to </w:t>
      </w:r>
      <w:proofErr w:type="spellStart"/>
      <w:r>
        <w:rPr>
          <w:rFonts w:eastAsia="宋体" w:hint="eastAsia"/>
          <w:lang w:val="en-US" w:eastAsia="zh-CN"/>
        </w:rPr>
        <w:t>PCell</w:t>
      </w:r>
      <w:proofErr w:type="spellEnd"/>
      <w:r>
        <w:rPr>
          <w:rFonts w:eastAsia="宋体" w:hint="eastAsia"/>
          <w:lang w:val="en-US" w:eastAsia="zh-CN"/>
        </w:rPr>
        <w:t xml:space="preserve"> or </w:t>
      </w:r>
      <w:proofErr w:type="spellStart"/>
      <w:r>
        <w:rPr>
          <w:rFonts w:eastAsia="宋体" w:hint="eastAsia"/>
          <w:lang w:val="en-US" w:eastAsia="zh-CN"/>
        </w:rPr>
        <w:t>PSCell</w:t>
      </w:r>
      <w:proofErr w:type="spellEnd"/>
      <w:r>
        <w:rPr>
          <w:rFonts w:eastAsia="宋体" w:hint="eastAsia"/>
          <w:lang w:val="en-US" w:eastAsia="zh-CN"/>
        </w:rPr>
        <w:t xml:space="preserve">. But in CA scenario, it is a feasible solution to satisfy OCB requirements for </w:t>
      </w:r>
      <w:proofErr w:type="spellStart"/>
      <w:r>
        <w:rPr>
          <w:rFonts w:eastAsia="宋体" w:hint="eastAsia"/>
          <w:lang w:val="en-US" w:eastAsia="zh-CN"/>
        </w:rPr>
        <w:t>SCell</w:t>
      </w:r>
      <w:proofErr w:type="spellEnd"/>
      <w:r>
        <w:rPr>
          <w:rFonts w:eastAsia="宋体" w:hint="eastAsia"/>
          <w:lang w:val="en-US" w:eastAsia="zh-CN"/>
        </w:rPr>
        <w:t xml:space="preserve"> transmission.</w:t>
      </w:r>
    </w:p>
    <w:p w:rsidR="001607FB" w:rsidRDefault="001607FB">
      <w:pPr>
        <w:jc w:val="center"/>
        <w:rPr>
          <w:rStyle w:val="CommentReference"/>
          <w:sz w:val="20"/>
          <w:szCs w:val="20"/>
          <w:lang w:val="en-US" w:eastAsia="zh-CN"/>
        </w:rPr>
      </w:pPr>
      <w:r>
        <w:object w:dxaOrig="3067" w:dyaOrig="5835">
          <v:shape id="_x0000_i1070" type="#_x0000_t75" alt="" style="width:119pt;height:174pt" o:ole="">
            <v:imagedata r:id="rId71" o:title=""/>
          </v:shape>
          <o:OLEObject Type="Embed" ProgID="Visio.Drawing.11" ShapeID="_x0000_i1070" DrawAspect="Content" ObjectID="_1615449782" r:id="rId72"/>
        </w:object>
      </w:r>
    </w:p>
    <w:p w:rsidR="001607FB" w:rsidRDefault="003816E1">
      <w:pPr>
        <w:pStyle w:val="Caption"/>
        <w:spacing w:after="120"/>
        <w:jc w:val="center"/>
        <w:rPr>
          <w:b w:val="0"/>
          <w:bCs w:val="0"/>
          <w:lang w:val="en-US" w:eastAsia="zh-CN"/>
        </w:rPr>
      </w:pPr>
      <w:r>
        <w:rPr>
          <w:lang w:val="en-US" w:eastAsia="zh-CN"/>
        </w:rPr>
        <w:t xml:space="preserve">Figure </w:t>
      </w:r>
      <w:r>
        <w:rPr>
          <w:rFonts w:hint="eastAsia"/>
          <w:lang w:val="en-US" w:eastAsia="zh-CN"/>
        </w:rPr>
        <w:t xml:space="preserve">6 </w:t>
      </w:r>
      <w:r>
        <w:rPr>
          <w:rFonts w:hint="eastAsia"/>
          <w:b w:val="0"/>
          <w:bCs w:val="0"/>
          <w:lang w:val="en-US" w:eastAsia="zh-CN"/>
        </w:rPr>
        <w:t>FDM m</w:t>
      </w:r>
      <w:r>
        <w:rPr>
          <w:b w:val="0"/>
          <w:bCs w:val="0"/>
          <w:lang w:val="en-US" w:eastAsia="zh-CN"/>
        </w:rPr>
        <w:t>ultiplexing</w:t>
      </w:r>
      <w:r>
        <w:rPr>
          <w:rFonts w:hint="eastAsia"/>
          <w:b w:val="0"/>
          <w:bCs w:val="0"/>
          <w:lang w:val="en-US" w:eastAsia="zh-CN"/>
        </w:rPr>
        <w:t xml:space="preserve"> b</w:t>
      </w:r>
      <w:r>
        <w:rPr>
          <w:b w:val="0"/>
          <w:bCs w:val="0"/>
          <w:lang w:val="en-US" w:eastAsia="zh-CN"/>
        </w:rPr>
        <w:t>etween SS/PBCH Blocks</w:t>
      </w:r>
    </w:p>
    <w:p w:rsidR="001607FB" w:rsidRDefault="003816E1">
      <w:pPr>
        <w:numPr>
          <w:ilvl w:val="0"/>
          <w:numId w:val="15"/>
        </w:numPr>
        <w:jc w:val="both"/>
        <w:rPr>
          <w:rFonts w:eastAsia="宋体"/>
          <w:b/>
          <w:bCs/>
          <w:sz w:val="21"/>
          <w:szCs w:val="22"/>
          <w:u w:val="single"/>
          <w:lang w:val="en-US" w:eastAsia="zh-CN"/>
        </w:rPr>
      </w:pPr>
      <w:r>
        <w:rPr>
          <w:rFonts w:eastAsia="宋体" w:hint="eastAsia"/>
          <w:b/>
          <w:bCs/>
          <w:sz w:val="21"/>
          <w:szCs w:val="22"/>
          <w:u w:val="single"/>
          <w:lang w:val="en-US" w:eastAsia="zh-CN"/>
        </w:rPr>
        <w:t>Alt-2: SS/PBCH block and CSI-RS multiplexing in frequency domain</w:t>
      </w:r>
    </w:p>
    <w:p w:rsidR="001607FB" w:rsidRDefault="003816E1">
      <w:pPr>
        <w:jc w:val="both"/>
        <w:rPr>
          <w:rFonts w:eastAsia="宋体"/>
          <w:lang w:val="en-US" w:eastAsia="zh-CN"/>
        </w:rPr>
      </w:pPr>
      <w:r>
        <w:rPr>
          <w:rFonts w:eastAsia="宋体" w:hint="eastAsia"/>
          <w:lang w:val="en-US" w:eastAsia="zh-CN"/>
        </w:rPr>
        <w:t xml:space="preserve">According to RAN1#94 meeting conclusion, it has been identified that multiplexing of SS/PBCH block and CSI-RS is beneficial for meeting OCB requirements in sub-7GHz. CSI-RS in Rel-15 NR is flexible </w:t>
      </w:r>
      <w:r>
        <w:rPr>
          <w:rFonts w:eastAsia="宋体"/>
          <w:lang w:val="en-US" w:eastAsia="zh-CN"/>
        </w:rPr>
        <w:t xml:space="preserve">enough </w:t>
      </w:r>
      <w:r>
        <w:rPr>
          <w:rFonts w:eastAsia="宋体" w:hint="eastAsia"/>
          <w:lang w:val="en-US" w:eastAsia="zh-CN"/>
        </w:rPr>
        <w:t xml:space="preserve">to support such configuration. Furthermore, CSI-RS can also be used as a component of DRS. Multiplexing of CSI-RS and SS/PBCH block in frequency domain is also beneficial for </w:t>
      </w:r>
      <w:r>
        <w:rPr>
          <w:rFonts w:eastAsia="宋体"/>
          <w:lang w:val="en-US" w:eastAsia="zh-CN"/>
        </w:rPr>
        <w:t xml:space="preserve">more efficient </w:t>
      </w:r>
      <w:r>
        <w:rPr>
          <w:rFonts w:eastAsia="宋体" w:hint="eastAsia"/>
          <w:lang w:val="en-US" w:eastAsia="zh-CN"/>
        </w:rPr>
        <w:t>compacting</w:t>
      </w:r>
      <w:r>
        <w:rPr>
          <w:rFonts w:eastAsia="宋体"/>
          <w:lang w:val="en-US" w:eastAsia="zh-CN"/>
        </w:rPr>
        <w:t xml:space="preserve"> DRS</w:t>
      </w:r>
      <w:r>
        <w:rPr>
          <w:rFonts w:eastAsia="宋体" w:hint="eastAsia"/>
          <w:lang w:val="en-US" w:eastAsia="zh-CN"/>
        </w:rPr>
        <w:t xml:space="preserve"> in time.</w:t>
      </w:r>
    </w:p>
    <w:p w:rsidR="001607FB" w:rsidRDefault="003816E1">
      <w:pPr>
        <w:numPr>
          <w:ilvl w:val="0"/>
          <w:numId w:val="15"/>
        </w:numPr>
        <w:jc w:val="both"/>
        <w:rPr>
          <w:rFonts w:eastAsia="宋体"/>
          <w:b/>
          <w:bCs/>
          <w:sz w:val="21"/>
          <w:szCs w:val="22"/>
          <w:u w:val="single"/>
          <w:lang w:val="en-US" w:eastAsia="zh-CN"/>
        </w:rPr>
      </w:pPr>
      <w:r>
        <w:rPr>
          <w:rFonts w:eastAsia="宋体" w:hint="eastAsia"/>
          <w:b/>
          <w:bCs/>
          <w:sz w:val="21"/>
          <w:szCs w:val="22"/>
          <w:u w:val="single"/>
          <w:lang w:val="en-US" w:eastAsia="zh-CN"/>
        </w:rPr>
        <w:t>Alt-3: SS/PBCH block and RMSI PDSCH multiplexed in frequency domain.</w:t>
      </w:r>
    </w:p>
    <w:p w:rsidR="001607FB" w:rsidRDefault="003816E1">
      <w:pPr>
        <w:numPr>
          <w:ilvl w:val="255"/>
          <w:numId w:val="0"/>
        </w:numPr>
        <w:jc w:val="both"/>
        <w:rPr>
          <w:rFonts w:eastAsia="宋体"/>
          <w:lang w:val="en-US" w:eastAsia="zh-CN"/>
        </w:rPr>
      </w:pPr>
      <w:r>
        <w:rPr>
          <w:rFonts w:eastAsia="宋体" w:hint="eastAsia"/>
          <w:lang w:val="en-US" w:eastAsia="zh-CN"/>
        </w:rPr>
        <w:t xml:space="preserve">As discussed in section 2.2, </w:t>
      </w:r>
      <w:r>
        <w:t xml:space="preserve">multiplexing RMSI </w:t>
      </w:r>
      <w:r>
        <w:rPr>
          <w:rFonts w:eastAsia="宋体" w:hint="eastAsia"/>
          <w:lang w:val="en-US" w:eastAsia="zh-CN"/>
        </w:rPr>
        <w:t xml:space="preserve">PDSCH with SS/PBCH block </w:t>
      </w:r>
      <w:r>
        <w:t xml:space="preserve">in FDM manner </w:t>
      </w:r>
      <w:r>
        <w:rPr>
          <w:rFonts w:eastAsia="宋体" w:hint="eastAsia"/>
          <w:lang w:val="en-US" w:eastAsia="zh-CN"/>
        </w:rPr>
        <w:t xml:space="preserve">can </w:t>
      </w:r>
      <w:r>
        <w:t>be supported to meet the OCB requirement</w:t>
      </w:r>
      <w:r>
        <w:rPr>
          <w:rFonts w:eastAsia="宋体" w:hint="eastAsia"/>
          <w:lang w:val="en-US" w:eastAsia="zh-CN"/>
        </w:rPr>
        <w:t xml:space="preserve"> if NR-U DRS includes RMSI PDSCH. It can also be beneficial for compacting DRS duration and increasing REs/RBs to carry RMSI PDSCH</w:t>
      </w:r>
      <w:proofErr w:type="gramStart"/>
      <w:r>
        <w:rPr>
          <w:rFonts w:eastAsia="宋体" w:hint="eastAsia"/>
          <w:lang w:val="en-US" w:eastAsia="zh-CN"/>
        </w:rPr>
        <w:t>..</w:t>
      </w:r>
      <w:proofErr w:type="gramEnd"/>
    </w:p>
    <w:p w:rsidR="001607FB" w:rsidRDefault="003816E1">
      <w:pPr>
        <w:numPr>
          <w:ilvl w:val="255"/>
          <w:numId w:val="0"/>
        </w:numPr>
        <w:spacing w:after="60" w:line="260" w:lineRule="auto"/>
        <w:jc w:val="both"/>
        <w:rPr>
          <w:rFonts w:eastAsia="宋体"/>
          <w:bCs/>
          <w:i/>
          <w:iCs/>
          <w:lang w:val="en-US" w:eastAsia="zh-CN"/>
        </w:rPr>
      </w:pPr>
      <w:r>
        <w:rPr>
          <w:rFonts w:eastAsia="宋体" w:hint="eastAsia"/>
          <w:b/>
          <w:lang w:val="en-US" w:eastAsia="zh-CN"/>
        </w:rPr>
        <w:t>Proposal 6</w:t>
      </w:r>
      <w:r>
        <w:rPr>
          <w:rFonts w:eastAsia="宋体"/>
          <w:b/>
          <w:lang w:eastAsia="zh-CN"/>
        </w:rPr>
        <w:t xml:space="preserve">: </w:t>
      </w:r>
      <w:r>
        <w:rPr>
          <w:rFonts w:eastAsia="宋体" w:hint="eastAsia"/>
          <w:bCs/>
          <w:i/>
          <w:iCs/>
          <w:lang w:val="en-US" w:eastAsia="zh-CN"/>
        </w:rPr>
        <w:t>To meet OCB regulation requirements, the following methods can be considered:</w:t>
      </w:r>
    </w:p>
    <w:p w:rsidR="001607FB" w:rsidRDefault="003816E1">
      <w:pPr>
        <w:numPr>
          <w:ilvl w:val="0"/>
          <w:numId w:val="14"/>
        </w:numPr>
        <w:spacing w:after="60" w:line="260" w:lineRule="auto"/>
        <w:ind w:left="840"/>
        <w:jc w:val="both"/>
        <w:rPr>
          <w:rFonts w:eastAsia="宋体"/>
          <w:i/>
          <w:iCs/>
          <w:lang w:val="en-US" w:eastAsia="zh-CN"/>
        </w:rPr>
      </w:pPr>
      <w:r>
        <w:rPr>
          <w:rFonts w:eastAsia="宋体" w:hint="eastAsia"/>
          <w:i/>
          <w:iCs/>
          <w:lang w:val="en-US" w:eastAsia="zh-CN"/>
        </w:rPr>
        <w:t>Alt-1: Repeat the SS/PBCH transmission in frequency domain</w:t>
      </w:r>
    </w:p>
    <w:p w:rsidR="001607FB" w:rsidRDefault="003816E1">
      <w:pPr>
        <w:numPr>
          <w:ilvl w:val="0"/>
          <w:numId w:val="14"/>
        </w:numPr>
        <w:spacing w:after="60" w:line="260" w:lineRule="auto"/>
        <w:ind w:left="840"/>
        <w:jc w:val="both"/>
        <w:rPr>
          <w:rFonts w:eastAsia="宋体"/>
          <w:i/>
          <w:iCs/>
          <w:lang w:val="en-US" w:eastAsia="zh-CN"/>
        </w:rPr>
      </w:pPr>
      <w:r>
        <w:rPr>
          <w:rFonts w:eastAsia="宋体" w:hint="eastAsia"/>
          <w:i/>
          <w:iCs/>
          <w:lang w:val="en-US" w:eastAsia="zh-CN"/>
        </w:rPr>
        <w:lastRenderedPageBreak/>
        <w:t>Alt-2: SS/PBCH block and CSI-RS multiplexed in frequency domain</w:t>
      </w:r>
    </w:p>
    <w:p w:rsidR="001607FB" w:rsidRDefault="003816E1">
      <w:pPr>
        <w:numPr>
          <w:ilvl w:val="0"/>
          <w:numId w:val="14"/>
        </w:numPr>
        <w:spacing w:after="60" w:line="260" w:lineRule="auto"/>
        <w:ind w:left="839"/>
        <w:jc w:val="both"/>
        <w:rPr>
          <w:rFonts w:eastAsia="宋体"/>
          <w:i/>
          <w:iCs/>
          <w:lang w:val="en-US" w:eastAsia="zh-CN"/>
        </w:rPr>
      </w:pPr>
      <w:r>
        <w:rPr>
          <w:rFonts w:eastAsia="宋体" w:hint="eastAsia"/>
          <w:i/>
          <w:iCs/>
          <w:lang w:val="en-US" w:eastAsia="zh-CN"/>
        </w:rPr>
        <w:t>Alt-3: SS/PBCH block and RMSI PDSCH multiplexed in frequency domain</w:t>
      </w:r>
    </w:p>
    <w:p w:rsidR="001607FB" w:rsidRDefault="003816E1">
      <w:pPr>
        <w:numPr>
          <w:ilvl w:val="0"/>
          <w:numId w:val="14"/>
        </w:numPr>
        <w:spacing w:before="60" w:line="260" w:lineRule="auto"/>
        <w:ind w:left="839"/>
        <w:jc w:val="both"/>
        <w:rPr>
          <w:rFonts w:eastAsia="宋体"/>
          <w:i/>
          <w:iCs/>
          <w:lang w:val="en-US" w:eastAsia="zh-CN"/>
        </w:rPr>
      </w:pPr>
      <w:r>
        <w:rPr>
          <w:rFonts w:eastAsia="宋体" w:hint="eastAsia"/>
          <w:i/>
          <w:iCs/>
          <w:lang w:val="en-US" w:eastAsia="zh-CN"/>
        </w:rPr>
        <w:t>Alt-4: via implementation (e.g. scheduling)</w:t>
      </w:r>
    </w:p>
    <w:p w:rsidR="001607FB" w:rsidRDefault="003816E1">
      <w:pPr>
        <w:spacing w:before="180" w:line="260" w:lineRule="auto"/>
        <w:jc w:val="both"/>
        <w:outlineLvl w:val="1"/>
        <w:rPr>
          <w:lang w:val="en-US" w:eastAsia="zh-CN"/>
        </w:rPr>
      </w:pPr>
      <w:r>
        <w:rPr>
          <w:rFonts w:hint="eastAsia"/>
          <w:b/>
          <w:sz w:val="24"/>
          <w:szCs w:val="24"/>
          <w:lang w:val="en-US" w:eastAsia="zh-CN"/>
        </w:rPr>
        <w:t>2.4 DRS transmission window, periodicity, candidate opportunities</w:t>
      </w:r>
    </w:p>
    <w:p w:rsidR="001607FB" w:rsidRDefault="003816E1">
      <w:pPr>
        <w:jc w:val="both"/>
        <w:rPr>
          <w:rFonts w:eastAsia="宋体"/>
          <w:lang w:val="en-US" w:eastAsia="zh-CN"/>
        </w:rPr>
      </w:pPr>
      <w:r>
        <w:rPr>
          <w:rFonts w:eastAsia="宋体" w:hint="eastAsia"/>
          <w:lang w:val="en-US" w:eastAsia="zh-CN"/>
        </w:rPr>
        <w:t xml:space="preserve">The duration of </w:t>
      </w:r>
      <w:r>
        <w:t xml:space="preserve">the DRS </w:t>
      </w:r>
      <w:r>
        <w:rPr>
          <w:rFonts w:eastAsia="宋体" w:hint="eastAsia"/>
          <w:lang w:val="en-US" w:eastAsia="zh-CN"/>
        </w:rPr>
        <w:t xml:space="preserve">transmission </w:t>
      </w:r>
      <w:r>
        <w:t xml:space="preserve">window </w:t>
      </w:r>
      <w:r>
        <w:rPr>
          <w:rFonts w:eastAsia="宋体" w:hint="eastAsia"/>
          <w:lang w:val="en-US" w:eastAsia="zh-CN"/>
        </w:rPr>
        <w:t>in LTE-LAA is</w:t>
      </w:r>
      <w:r>
        <w:t xml:space="preserve"> </w:t>
      </w:r>
      <w:r>
        <w:rPr>
          <w:rFonts w:eastAsia="宋体" w:hint="eastAsia"/>
          <w:lang w:val="en-US" w:eastAsia="zh-CN"/>
        </w:rPr>
        <w:t>5</w:t>
      </w:r>
      <w:r>
        <w:t xml:space="preserve"> ms</w:t>
      </w:r>
      <w:r>
        <w:rPr>
          <w:rFonts w:eastAsia="宋体" w:hint="eastAsia"/>
          <w:lang w:val="en-US" w:eastAsia="zh-CN"/>
        </w:rPr>
        <w:t xml:space="preserve"> and NR support SS/PBCH block detection window is 5</w:t>
      </w:r>
      <w:r>
        <w:rPr>
          <w:rFonts w:eastAsia="宋体"/>
          <w:lang w:val="en-US" w:eastAsia="zh-CN"/>
        </w:rPr>
        <w:t xml:space="preserve"> </w:t>
      </w:r>
      <w:proofErr w:type="spellStart"/>
      <w:proofErr w:type="gramStart"/>
      <w:r>
        <w:rPr>
          <w:rFonts w:eastAsia="宋体" w:hint="eastAsia"/>
          <w:lang w:val="en-US" w:eastAsia="zh-CN"/>
        </w:rPr>
        <w:t>ms</w:t>
      </w:r>
      <w:proofErr w:type="gramEnd"/>
      <w:r>
        <w:rPr>
          <w:rFonts w:eastAsia="宋体" w:hint="eastAsia"/>
          <w:lang w:val="en-US" w:eastAsia="zh-CN"/>
        </w:rPr>
        <w:t>.</w:t>
      </w:r>
      <w:proofErr w:type="spellEnd"/>
      <w:r>
        <w:rPr>
          <w:rFonts w:eastAsia="宋体" w:hint="eastAsia"/>
          <w:lang w:val="en-US" w:eastAsia="zh-CN"/>
        </w:rPr>
        <w:t xml:space="preserve"> Thus, NR-U can support same the duration of DRS transmission window as DRS in LTE-LAA. For the period of DRS transmission window, LTE-LAA support 40ms, 80ms and 160ms and NR support </w:t>
      </w:r>
      <w:r>
        <w:t xml:space="preserve">5 </w:t>
      </w:r>
      <w:r>
        <w:rPr>
          <w:rFonts w:eastAsia="宋体" w:hint="eastAsia"/>
          <w:lang w:val="en-US" w:eastAsia="zh-CN"/>
        </w:rPr>
        <w:t>ms</w:t>
      </w:r>
      <w:r>
        <w:t xml:space="preserve">, 10 </w:t>
      </w:r>
      <w:r>
        <w:rPr>
          <w:rFonts w:eastAsia="宋体" w:hint="eastAsia"/>
          <w:lang w:val="en-US" w:eastAsia="zh-CN"/>
        </w:rPr>
        <w:t>ms</w:t>
      </w:r>
      <w:r>
        <w:t xml:space="preserve">, 20 </w:t>
      </w:r>
      <w:r>
        <w:rPr>
          <w:rFonts w:eastAsia="宋体" w:hint="eastAsia"/>
          <w:lang w:val="en-US" w:eastAsia="zh-CN"/>
        </w:rPr>
        <w:t>ms</w:t>
      </w:r>
      <w:r>
        <w:t xml:space="preserve">, 40 </w:t>
      </w:r>
      <w:r>
        <w:rPr>
          <w:rFonts w:eastAsia="宋体" w:hint="eastAsia"/>
          <w:lang w:val="en-US" w:eastAsia="zh-CN"/>
        </w:rPr>
        <w:t>ms</w:t>
      </w:r>
      <w:r>
        <w:t xml:space="preserve">, 80 </w:t>
      </w:r>
      <w:r>
        <w:rPr>
          <w:rFonts w:eastAsia="宋体" w:hint="eastAsia"/>
          <w:lang w:val="en-US" w:eastAsia="zh-CN"/>
        </w:rPr>
        <w:t>ms</w:t>
      </w:r>
      <w:r>
        <w:t xml:space="preserve">, </w:t>
      </w:r>
      <w:r>
        <w:rPr>
          <w:rFonts w:eastAsia="宋体" w:hint="eastAsia"/>
          <w:lang w:val="en-US" w:eastAsia="zh-CN"/>
        </w:rPr>
        <w:t xml:space="preserve">and </w:t>
      </w:r>
      <w:r>
        <w:t>160 ms</w:t>
      </w:r>
      <w:r>
        <w:rPr>
          <w:rFonts w:eastAsia="宋体" w:hint="eastAsia"/>
          <w:lang w:val="en-US" w:eastAsia="zh-CN"/>
        </w:rPr>
        <w:t xml:space="preserve"> for the period of SSB burst set. Compared with LTE-LAA, NR-U support</w:t>
      </w:r>
      <w:r>
        <w:rPr>
          <w:rFonts w:eastAsia="宋体"/>
          <w:lang w:val="en-US" w:eastAsia="zh-CN"/>
        </w:rPr>
        <w:t>s</w:t>
      </w:r>
      <w:r>
        <w:rPr>
          <w:rFonts w:eastAsia="宋体" w:hint="eastAsia"/>
          <w:lang w:val="en-US" w:eastAsia="zh-CN"/>
        </w:rPr>
        <w:t xml:space="preserve"> DC and SA in addition to CA scenarios. For DC and SA, UE has the requirement of fast initial access. Based on this, considering the existing periods supported by NR and the requirement of NR-U, we suggest that the minimum period of DRS transmission window can be 20</w:t>
      </w:r>
      <w:r>
        <w:rPr>
          <w:rFonts w:eastAsia="宋体"/>
          <w:lang w:val="en-US" w:eastAsia="zh-CN"/>
        </w:rPr>
        <w:t xml:space="preserve"> </w:t>
      </w:r>
      <w:r>
        <w:rPr>
          <w:rFonts w:eastAsia="宋体" w:hint="eastAsia"/>
          <w:lang w:val="en-US" w:eastAsia="zh-CN"/>
        </w:rPr>
        <w:t xml:space="preserve">ms or even lower.  </w:t>
      </w:r>
    </w:p>
    <w:p w:rsidR="001607FB" w:rsidRDefault="003816E1">
      <w:pPr>
        <w:numPr>
          <w:ilvl w:val="255"/>
          <w:numId w:val="0"/>
        </w:numPr>
        <w:spacing w:after="12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7</w:t>
      </w:r>
      <w:r>
        <w:rPr>
          <w:rFonts w:eastAsia="宋体"/>
          <w:b/>
          <w:bCs/>
          <w:lang w:val="en-US" w:eastAsia="zh-CN"/>
        </w:rPr>
        <w:t>:</w:t>
      </w:r>
      <w:r>
        <w:rPr>
          <w:rFonts w:eastAsia="宋体"/>
          <w:lang w:val="en-US" w:eastAsia="zh-CN"/>
        </w:rPr>
        <w:t xml:space="preserve"> </w:t>
      </w:r>
      <w:r>
        <w:rPr>
          <w:rFonts w:eastAsia="宋体"/>
          <w:i/>
          <w:iCs/>
          <w:lang w:val="en-US" w:eastAsia="zh-CN"/>
        </w:rPr>
        <w:t xml:space="preserve">It is recommended that </w:t>
      </w:r>
      <w:r>
        <w:rPr>
          <w:rFonts w:eastAsia="宋体" w:hint="eastAsia"/>
          <w:i/>
          <w:iCs/>
          <w:lang w:val="en-US" w:eastAsia="zh-CN"/>
        </w:rPr>
        <w:t>the duration of the DRS transmission window can be configured as 5</w:t>
      </w:r>
      <w:r>
        <w:rPr>
          <w:rFonts w:eastAsia="宋体"/>
          <w:i/>
          <w:iCs/>
          <w:lang w:val="en-US" w:eastAsia="zh-CN"/>
        </w:rPr>
        <w:t xml:space="preserve"> </w:t>
      </w:r>
      <w:proofErr w:type="gramStart"/>
      <w:r>
        <w:rPr>
          <w:rFonts w:eastAsia="宋体" w:hint="eastAsia"/>
          <w:i/>
          <w:iCs/>
          <w:lang w:val="en-US" w:eastAsia="zh-CN"/>
        </w:rPr>
        <w:t>ms,</w:t>
      </w:r>
      <w:proofErr w:type="gramEnd"/>
      <w:r>
        <w:rPr>
          <w:rFonts w:eastAsia="宋体" w:hint="eastAsia"/>
          <w:i/>
          <w:iCs/>
          <w:lang w:val="en-US" w:eastAsia="zh-CN"/>
        </w:rPr>
        <w:t xml:space="preserve"> the minimum value of periods can be configured as 20</w:t>
      </w:r>
      <w:r>
        <w:rPr>
          <w:rFonts w:eastAsia="宋体"/>
          <w:i/>
          <w:iCs/>
          <w:lang w:val="en-US" w:eastAsia="zh-CN"/>
        </w:rPr>
        <w:t xml:space="preserve"> </w:t>
      </w:r>
      <w:r>
        <w:rPr>
          <w:rFonts w:eastAsia="宋体" w:hint="eastAsia"/>
          <w:i/>
          <w:iCs/>
          <w:lang w:val="en-US" w:eastAsia="zh-CN"/>
        </w:rPr>
        <w:t xml:space="preserve">ms or even lower. </w:t>
      </w:r>
    </w:p>
    <w:p w:rsidR="001607FB" w:rsidRDefault="003816E1">
      <w:pPr>
        <w:jc w:val="both"/>
        <w:rPr>
          <w:rFonts w:eastAsia="宋体"/>
          <w:lang w:val="en-US" w:eastAsia="zh-CN"/>
        </w:rPr>
      </w:pPr>
      <w:bookmarkStart w:id="5" w:name="OLE_LINK12"/>
      <w:r>
        <w:rPr>
          <w:rFonts w:eastAsia="宋体" w:hint="eastAsia"/>
          <w:lang w:val="en-US" w:eastAsia="zh-CN"/>
        </w:rPr>
        <w:t>Further, DRS duration for LTE-LAA is less than 1ms, i.e. occupy 12 symbols</w:t>
      </w:r>
      <w:r>
        <w:t>.</w:t>
      </w:r>
      <w:r>
        <w:rPr>
          <w:rFonts w:eastAsia="宋体" w:hint="eastAsia"/>
          <w:lang w:val="en-US" w:eastAsia="zh-CN"/>
        </w:rPr>
        <w:t xml:space="preserve"> In NR-U, SS/PBCH block patterns are different for different SCSs, which may result in different durations of NR-U DRS for different SCS. e.g</w:t>
      </w:r>
      <w:r>
        <w:rPr>
          <w:rFonts w:eastAsia="宋体"/>
          <w:lang w:val="en-US" w:eastAsia="zh-CN"/>
        </w:rPr>
        <w:t>.</w:t>
      </w:r>
      <w:r>
        <w:rPr>
          <w:rFonts w:eastAsia="宋体" w:hint="eastAsia"/>
          <w:lang w:val="en-US" w:eastAsia="zh-CN"/>
        </w:rPr>
        <w:t>, for 15</w:t>
      </w:r>
      <w:r>
        <w:rPr>
          <w:rFonts w:eastAsia="宋体"/>
          <w:lang w:val="en-US" w:eastAsia="zh-CN"/>
        </w:rPr>
        <w:t xml:space="preserve"> </w:t>
      </w:r>
      <w:r>
        <w:rPr>
          <w:rFonts w:eastAsia="宋体" w:hint="eastAsia"/>
          <w:lang w:val="en-US" w:eastAsia="zh-CN"/>
        </w:rPr>
        <w:t xml:space="preserve">KHz SCS, DRS duration may be </w:t>
      </w:r>
      <w:r>
        <w:rPr>
          <w:rFonts w:eastAsia="宋体"/>
          <w:lang w:val="en-US" w:eastAsia="zh-CN"/>
        </w:rPr>
        <w:t>1</w:t>
      </w:r>
      <w:r>
        <w:rPr>
          <w:rFonts w:eastAsia="宋体" w:hint="eastAsia"/>
          <w:lang w:val="en-US" w:eastAsia="zh-CN"/>
        </w:rPr>
        <w:t xml:space="preserve"> </w:t>
      </w:r>
      <w:proofErr w:type="gramStart"/>
      <w:r>
        <w:rPr>
          <w:rFonts w:eastAsia="宋体" w:hint="eastAsia"/>
          <w:lang w:val="en-US" w:eastAsia="zh-CN"/>
        </w:rPr>
        <w:t>ms</w:t>
      </w:r>
      <w:proofErr w:type="gramEnd"/>
      <w:r>
        <w:rPr>
          <w:rFonts w:eastAsia="宋体" w:hint="eastAsia"/>
          <w:lang w:val="en-US" w:eastAsia="zh-CN"/>
        </w:rPr>
        <w:t xml:space="preserve"> and for 30</w:t>
      </w:r>
      <w:r>
        <w:rPr>
          <w:rFonts w:eastAsia="宋体"/>
          <w:lang w:val="en-US" w:eastAsia="zh-CN"/>
        </w:rPr>
        <w:t xml:space="preserve"> </w:t>
      </w:r>
      <w:r>
        <w:rPr>
          <w:rFonts w:eastAsia="宋体" w:hint="eastAsia"/>
          <w:lang w:val="en-US" w:eastAsia="zh-CN"/>
        </w:rPr>
        <w:t>KHz SCS, DRS duration is 0.</w:t>
      </w:r>
      <w:r>
        <w:rPr>
          <w:rFonts w:eastAsia="宋体"/>
          <w:lang w:val="en-US" w:eastAsia="zh-CN"/>
        </w:rPr>
        <w:t>5</w:t>
      </w:r>
      <w:r>
        <w:rPr>
          <w:rFonts w:eastAsia="宋体" w:hint="eastAsia"/>
          <w:lang w:val="en-US" w:eastAsia="zh-CN"/>
        </w:rPr>
        <w:t xml:space="preserve"> </w:t>
      </w:r>
      <w:proofErr w:type="spellStart"/>
      <w:r>
        <w:rPr>
          <w:rFonts w:eastAsia="宋体" w:hint="eastAsia"/>
          <w:lang w:val="en-US" w:eastAsia="zh-CN"/>
        </w:rPr>
        <w:t>ms.</w:t>
      </w:r>
      <w:proofErr w:type="spellEnd"/>
      <w:r>
        <w:rPr>
          <w:rFonts w:eastAsia="宋体" w:hint="eastAsia"/>
          <w:lang w:val="en-US" w:eastAsia="zh-CN"/>
        </w:rPr>
        <w:t xml:space="preserve"> Wherein, the number of SS/PBCH blocks within DRS</w:t>
      </w:r>
      <w:bookmarkEnd w:id="5"/>
      <w:r>
        <w:rPr>
          <w:rFonts w:eastAsia="宋体" w:hint="eastAsia"/>
          <w:lang w:val="en-US" w:eastAsia="zh-CN"/>
        </w:rPr>
        <w:t xml:space="preserve"> duration is </w:t>
      </w:r>
      <w:r>
        <w:rPr>
          <w:rFonts w:eastAsia="宋体"/>
          <w:lang w:val="en-US" w:eastAsia="zh-CN"/>
        </w:rPr>
        <w:t>2</w:t>
      </w:r>
      <w:r>
        <w:rPr>
          <w:rFonts w:eastAsia="宋体" w:hint="eastAsia"/>
          <w:lang w:val="en-US" w:eastAsia="zh-CN"/>
        </w:rPr>
        <w:t xml:space="preserve">. Besides, for case of neighbor two SS/PBCH blocks with different beam directions, then it is necessary to perform LBT before SS/PBCH block transmission with beam switching, which may cause channel usage loss to some </w:t>
      </w:r>
      <w:proofErr w:type="spellStart"/>
      <w:r>
        <w:rPr>
          <w:rFonts w:eastAsia="宋体" w:hint="eastAsia"/>
          <w:lang w:val="en-US" w:eastAsia="zh-CN"/>
        </w:rPr>
        <w:t>exten</w:t>
      </w:r>
      <w:r>
        <w:rPr>
          <w:rFonts w:eastAsia="宋体"/>
          <w:lang w:val="en-US" w:eastAsia="zh-CN"/>
        </w:rPr>
        <w:t>d</w:t>
      </w:r>
      <w:proofErr w:type="spellEnd"/>
      <w:r>
        <w:rPr>
          <w:rFonts w:eastAsia="宋体" w:hint="eastAsia"/>
          <w:lang w:val="en-US" w:eastAsia="zh-CN"/>
        </w:rPr>
        <w:t xml:space="preserve">. In order to achieve no gap within DRS duration, the features of existing multiplexing signals/channels such as RMSI PDCCH/PDSCH, Paging, OSI and CSI-RS with SS/PBCH block within DRS duration needs to be considered. Based on the above discussion, we think that the </w:t>
      </w:r>
      <w:r>
        <w:t xml:space="preserve">decision </w:t>
      </w:r>
      <w:r>
        <w:rPr>
          <w:rFonts w:eastAsia="宋体" w:hint="eastAsia"/>
          <w:lang w:val="en-US" w:eastAsia="zh-CN"/>
        </w:rPr>
        <w:t xml:space="preserve">of NR-U DRS duration </w:t>
      </w:r>
      <w:r>
        <w:t xml:space="preserve">depends on </w:t>
      </w:r>
      <w:r>
        <w:rPr>
          <w:rFonts w:eastAsia="宋体" w:hint="eastAsia"/>
          <w:lang w:val="en-US" w:eastAsia="zh-CN"/>
        </w:rPr>
        <w:t xml:space="preserve">some </w:t>
      </w:r>
      <w:r>
        <w:t xml:space="preserve">aspects such as the design of </w:t>
      </w:r>
      <w:r>
        <w:rPr>
          <w:rFonts w:eastAsia="宋体" w:hint="eastAsia"/>
          <w:lang w:val="en-US" w:eastAsia="zh-CN"/>
        </w:rPr>
        <w:t>multiplexing signal/channel</w:t>
      </w:r>
      <w:r>
        <w:t>, subcarrier spacing of SS</w:t>
      </w:r>
      <w:r>
        <w:rPr>
          <w:rFonts w:eastAsia="宋体" w:hint="eastAsia"/>
          <w:lang w:val="en-US" w:eastAsia="zh-CN"/>
        </w:rPr>
        <w:t>/</w:t>
      </w:r>
      <w:r>
        <w:t>PBCH</w:t>
      </w:r>
      <w:r>
        <w:rPr>
          <w:rFonts w:eastAsia="宋体" w:hint="eastAsia"/>
          <w:lang w:val="en-US" w:eastAsia="zh-CN"/>
        </w:rPr>
        <w:t xml:space="preserve"> block and whether to support beam switch</w:t>
      </w:r>
      <w:r>
        <w:t>.</w:t>
      </w:r>
      <w:r>
        <w:rPr>
          <w:rFonts w:eastAsia="宋体" w:hint="eastAsia"/>
          <w:lang w:val="en-US" w:eastAsia="zh-CN"/>
        </w:rPr>
        <w:t xml:space="preserve"> P</w:t>
      </w:r>
      <w:r>
        <w:rPr>
          <w:rFonts w:eastAsia="宋体"/>
          <w:lang w:val="en-US" w:eastAsia="zh-CN"/>
        </w:rPr>
        <w:t>re</w:t>
      </w:r>
      <w:r>
        <w:rPr>
          <w:rFonts w:eastAsia="宋体" w:hint="eastAsia"/>
          <w:lang w:val="en-US" w:eastAsia="zh-CN"/>
        </w:rPr>
        <w:t>ferably, NR-U DRS duration is less than or equal to 1ms.</w:t>
      </w:r>
    </w:p>
    <w:p w:rsidR="001607FB" w:rsidRDefault="003816E1">
      <w:pPr>
        <w:numPr>
          <w:ilvl w:val="255"/>
          <w:numId w:val="0"/>
        </w:numPr>
        <w:spacing w:after="12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8</w:t>
      </w:r>
      <w:r>
        <w:rPr>
          <w:rFonts w:eastAsia="宋体"/>
          <w:b/>
          <w:bCs/>
          <w:lang w:val="en-US" w:eastAsia="zh-CN"/>
        </w:rPr>
        <w:t>:</w:t>
      </w:r>
      <w:r>
        <w:rPr>
          <w:rFonts w:eastAsia="宋体" w:hint="eastAsia"/>
          <w:b/>
          <w:bCs/>
          <w:lang w:val="en-US" w:eastAsia="zh-CN"/>
        </w:rPr>
        <w:t xml:space="preserve"> </w:t>
      </w:r>
      <w:r>
        <w:rPr>
          <w:rFonts w:eastAsia="宋体"/>
          <w:i/>
          <w:iCs/>
          <w:lang w:val="en-US" w:eastAsia="zh-CN"/>
        </w:rPr>
        <w:t>DRS</w:t>
      </w:r>
      <w:r>
        <w:rPr>
          <w:rFonts w:eastAsia="宋体" w:hint="eastAsia"/>
          <w:i/>
          <w:iCs/>
          <w:lang w:val="en-US" w:eastAsia="zh-CN"/>
        </w:rPr>
        <w:t xml:space="preserve"> </w:t>
      </w:r>
      <w:r>
        <w:rPr>
          <w:rFonts w:eastAsia="宋体"/>
          <w:i/>
          <w:iCs/>
          <w:lang w:val="en-US" w:eastAsia="zh-CN"/>
        </w:rPr>
        <w:t>duration</w:t>
      </w:r>
      <w:r>
        <w:rPr>
          <w:rFonts w:eastAsia="宋体" w:hint="eastAsia"/>
          <w:i/>
          <w:iCs/>
          <w:lang w:val="en-US" w:eastAsia="zh-CN"/>
        </w:rPr>
        <w:t xml:space="preserve"> </w:t>
      </w:r>
      <w:r>
        <w:rPr>
          <w:rFonts w:eastAsia="宋体"/>
          <w:i/>
          <w:iCs/>
          <w:lang w:val="en-US" w:eastAsia="zh-CN"/>
        </w:rPr>
        <w:t>within the DRS transmission window</w:t>
      </w:r>
      <w:r>
        <w:rPr>
          <w:rFonts w:eastAsia="宋体" w:hint="eastAsia"/>
          <w:i/>
          <w:iCs/>
          <w:lang w:val="en-US" w:eastAsia="zh-CN"/>
        </w:rPr>
        <w:t xml:space="preserve"> is determined depending on some aspects such as the design of multiplexing signal/channel, subcarrier spacing of SS/PBCH block and whether to support beam switch</w:t>
      </w:r>
      <w:r>
        <w:rPr>
          <w:rFonts w:eastAsia="宋体"/>
          <w:lang w:val="en-US" w:eastAsia="zh-CN"/>
        </w:rPr>
        <w:t>.</w:t>
      </w:r>
      <w:r>
        <w:rPr>
          <w:rFonts w:eastAsia="宋体" w:hint="eastAsia"/>
          <w:lang w:val="en-US" w:eastAsia="zh-CN"/>
        </w:rPr>
        <w:t xml:space="preserve"> </w:t>
      </w:r>
      <w:r>
        <w:rPr>
          <w:rFonts w:eastAsia="宋体" w:hint="eastAsia"/>
          <w:i/>
          <w:iCs/>
          <w:lang w:val="en-US" w:eastAsia="zh-CN"/>
        </w:rPr>
        <w:t>Preferably, DRS duration is less than or equal to 1ms.</w:t>
      </w:r>
    </w:p>
    <w:p w:rsidR="001607FB" w:rsidRDefault="003816E1">
      <w:pPr>
        <w:numPr>
          <w:ilvl w:val="255"/>
          <w:numId w:val="0"/>
        </w:numPr>
        <w:spacing w:after="60" w:line="260" w:lineRule="auto"/>
        <w:jc w:val="both"/>
        <w:rPr>
          <w:rFonts w:eastAsia="宋体"/>
          <w:bCs/>
          <w:i/>
          <w:iCs/>
          <w:lang w:val="en-US" w:eastAsia="zh-CN"/>
        </w:rPr>
      </w:pPr>
      <w:r>
        <w:rPr>
          <w:rFonts w:eastAsia="宋体" w:hint="eastAsia"/>
          <w:b/>
          <w:lang w:val="en-US" w:eastAsia="zh-CN"/>
        </w:rPr>
        <w:t>Proposal 9</w:t>
      </w:r>
      <w:r>
        <w:rPr>
          <w:rFonts w:eastAsia="宋体"/>
          <w:b/>
          <w:lang w:eastAsia="zh-CN"/>
        </w:rPr>
        <w:t xml:space="preserve">: </w:t>
      </w:r>
      <w:r>
        <w:rPr>
          <w:rFonts w:eastAsia="宋体" w:hint="eastAsia"/>
          <w:bCs/>
          <w:i/>
          <w:iCs/>
          <w:lang w:val="en-US" w:eastAsia="zh-CN"/>
        </w:rPr>
        <w:t>In order to achieve no time-domain gap in DRS, the following methods can be considered:</w:t>
      </w:r>
    </w:p>
    <w:p w:rsidR="001607FB" w:rsidRDefault="003816E1">
      <w:pPr>
        <w:numPr>
          <w:ilvl w:val="0"/>
          <w:numId w:val="14"/>
        </w:numPr>
        <w:spacing w:after="60" w:line="260" w:lineRule="auto"/>
        <w:ind w:left="839"/>
        <w:jc w:val="both"/>
        <w:rPr>
          <w:rFonts w:eastAsia="宋体"/>
          <w:i/>
          <w:iCs/>
          <w:lang w:val="en-US" w:eastAsia="zh-CN"/>
        </w:rPr>
      </w:pPr>
      <w:r>
        <w:rPr>
          <w:rFonts w:eastAsia="宋体" w:hint="eastAsia"/>
          <w:i/>
          <w:iCs/>
          <w:lang w:val="en-US" w:eastAsia="zh-CN"/>
        </w:rPr>
        <w:t>fill existing signals/channels (e.g., CSI-RS, OSI, Paging) in addition to RMSI PDCCH/PDSCH</w:t>
      </w:r>
    </w:p>
    <w:p w:rsidR="001607FB" w:rsidRDefault="003816E1">
      <w:pPr>
        <w:numPr>
          <w:ilvl w:val="0"/>
          <w:numId w:val="14"/>
        </w:numPr>
        <w:spacing w:line="260" w:lineRule="auto"/>
        <w:ind w:left="839"/>
        <w:jc w:val="both"/>
        <w:rPr>
          <w:rFonts w:eastAsia="宋体"/>
          <w:i/>
          <w:iCs/>
          <w:lang w:val="en-US" w:eastAsia="zh-CN"/>
        </w:rPr>
      </w:pPr>
      <w:proofErr w:type="gramStart"/>
      <w:r>
        <w:rPr>
          <w:rFonts w:eastAsia="宋体" w:hint="eastAsia"/>
          <w:i/>
          <w:iCs/>
          <w:lang w:val="en-US" w:eastAsia="zh-CN"/>
        </w:rPr>
        <w:t>via</w:t>
      </w:r>
      <w:proofErr w:type="gramEnd"/>
      <w:r>
        <w:rPr>
          <w:rFonts w:eastAsia="宋体" w:hint="eastAsia"/>
          <w:i/>
          <w:iCs/>
          <w:lang w:val="en-US" w:eastAsia="zh-CN"/>
        </w:rPr>
        <w:t xml:space="preserve"> implementation, which is similar to the processing of blank symbols in LTE-LAA DRS. </w:t>
      </w:r>
    </w:p>
    <w:p w:rsidR="001607FB" w:rsidRDefault="003816E1">
      <w:pPr>
        <w:jc w:val="both"/>
        <w:rPr>
          <w:rFonts w:eastAsia="宋体"/>
          <w:lang w:val="en-US" w:eastAsia="zh-CN"/>
        </w:rPr>
      </w:pPr>
      <w:r>
        <w:rPr>
          <w:rFonts w:hint="eastAsia"/>
          <w:lang w:val="en-US" w:eastAsia="zh-CN"/>
        </w:rPr>
        <w:t>If the duration of the DRS transmission window is allowed to be configured as 5ms, then the maximum number of candidate SS/PBCH block is 10 for 15</w:t>
      </w:r>
      <w:r>
        <w:rPr>
          <w:lang w:val="en-US" w:eastAsia="zh-CN"/>
        </w:rPr>
        <w:t xml:space="preserve"> k</w:t>
      </w:r>
      <w:r>
        <w:rPr>
          <w:rFonts w:hint="eastAsia"/>
          <w:lang w:val="en-US" w:eastAsia="zh-CN"/>
        </w:rPr>
        <w:t>Hz SCS and 20 for 30</w:t>
      </w:r>
      <w:r>
        <w:rPr>
          <w:lang w:val="en-US" w:eastAsia="zh-CN"/>
        </w:rPr>
        <w:t xml:space="preserve"> k</w:t>
      </w:r>
      <w:r>
        <w:rPr>
          <w:rFonts w:hint="eastAsia"/>
          <w:lang w:val="en-US" w:eastAsia="zh-CN"/>
        </w:rPr>
        <w:t>Hz SCS. The maximum number of actual transmitted SS/PBCH blocks is 8. The details on timing acquisition and QCL can be found in our companion contribution</w:t>
      </w:r>
      <w:r>
        <w:rPr>
          <w:lang w:val="en-US" w:eastAsia="zh-CN"/>
        </w:rPr>
        <w:t xml:space="preserve"> </w:t>
      </w:r>
      <w:r>
        <w:rPr>
          <w:rFonts w:hint="eastAsia"/>
          <w:lang w:val="en-US" w:eastAsia="zh-CN"/>
        </w:rPr>
        <w:t>[5].</w:t>
      </w:r>
    </w:p>
    <w:p w:rsidR="001607FB" w:rsidRDefault="003816E1">
      <w:pPr>
        <w:numPr>
          <w:ilvl w:val="255"/>
          <w:numId w:val="0"/>
        </w:numPr>
        <w:spacing w:after="12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10</w:t>
      </w:r>
      <w:r>
        <w:rPr>
          <w:rFonts w:eastAsia="宋体"/>
          <w:b/>
          <w:bCs/>
          <w:lang w:val="en-US" w:eastAsia="zh-CN"/>
        </w:rPr>
        <w:t>:</w:t>
      </w:r>
      <w:r>
        <w:rPr>
          <w:rFonts w:eastAsia="宋体" w:hint="eastAsia"/>
          <w:b/>
          <w:bCs/>
          <w:lang w:val="en-US" w:eastAsia="zh-CN"/>
        </w:rPr>
        <w:t xml:space="preserve"> </w:t>
      </w:r>
      <w:r>
        <w:rPr>
          <w:rFonts w:eastAsia="宋体"/>
          <w:i/>
          <w:iCs/>
          <w:lang w:val="en-US" w:eastAsia="zh-CN"/>
        </w:rPr>
        <w:t>The maximum number of candidate SS/PBCH block is 10 for 15 k</w:t>
      </w:r>
      <w:r>
        <w:rPr>
          <w:rFonts w:eastAsia="宋体" w:hint="eastAsia"/>
          <w:i/>
          <w:iCs/>
          <w:lang w:val="en-US" w:eastAsia="zh-CN"/>
        </w:rPr>
        <w:t>Hz</w:t>
      </w:r>
      <w:r>
        <w:rPr>
          <w:rFonts w:eastAsia="宋体"/>
          <w:i/>
          <w:iCs/>
          <w:lang w:val="en-US" w:eastAsia="zh-CN"/>
        </w:rPr>
        <w:t xml:space="preserve"> SCS and 20 for 30 k</w:t>
      </w:r>
      <w:r>
        <w:rPr>
          <w:rFonts w:eastAsia="宋体" w:hint="eastAsia"/>
          <w:i/>
          <w:iCs/>
          <w:lang w:val="en-US" w:eastAsia="zh-CN"/>
        </w:rPr>
        <w:t>Hz</w:t>
      </w:r>
      <w:r>
        <w:rPr>
          <w:rFonts w:eastAsia="宋体"/>
          <w:i/>
          <w:iCs/>
          <w:lang w:val="en-US" w:eastAsia="zh-CN"/>
        </w:rPr>
        <w:t xml:space="preserve"> SCS</w:t>
      </w:r>
      <w:r>
        <w:rPr>
          <w:rFonts w:eastAsia="宋体" w:hint="eastAsia"/>
          <w:i/>
          <w:iCs/>
          <w:lang w:val="en-US" w:eastAsia="zh-CN"/>
        </w:rPr>
        <w:t xml:space="preserve"> if 5ms DRS transmission window is supported. The maximum number of candidate SS/PBCH block is 10 for 15</w:t>
      </w:r>
      <w:r>
        <w:rPr>
          <w:rFonts w:eastAsia="宋体"/>
          <w:i/>
          <w:iCs/>
          <w:lang w:val="en-US" w:eastAsia="zh-CN"/>
        </w:rPr>
        <w:t xml:space="preserve"> k</w:t>
      </w:r>
      <w:r>
        <w:rPr>
          <w:rFonts w:eastAsia="宋体" w:hint="eastAsia"/>
          <w:i/>
          <w:iCs/>
          <w:lang w:val="en-US" w:eastAsia="zh-CN"/>
        </w:rPr>
        <w:t>Hz SCS and 20 for 30</w:t>
      </w:r>
      <w:r>
        <w:rPr>
          <w:rFonts w:eastAsia="宋体"/>
          <w:i/>
          <w:iCs/>
          <w:lang w:val="en-US" w:eastAsia="zh-CN"/>
        </w:rPr>
        <w:t xml:space="preserve"> k</w:t>
      </w:r>
      <w:r>
        <w:rPr>
          <w:rFonts w:eastAsia="宋体" w:hint="eastAsia"/>
          <w:i/>
          <w:iCs/>
          <w:lang w:val="en-US" w:eastAsia="zh-CN"/>
        </w:rPr>
        <w:t>Hz SCS.</w:t>
      </w:r>
    </w:p>
    <w:p w:rsidR="001607FB" w:rsidRDefault="003816E1">
      <w:pPr>
        <w:spacing w:before="180" w:line="260" w:lineRule="auto"/>
        <w:jc w:val="both"/>
        <w:outlineLvl w:val="1"/>
        <w:rPr>
          <w:lang w:val="en-US" w:eastAsia="zh-CN"/>
        </w:rPr>
      </w:pPr>
      <w:r>
        <w:rPr>
          <w:rFonts w:hint="eastAsia"/>
          <w:b/>
          <w:sz w:val="24"/>
          <w:szCs w:val="24"/>
          <w:lang w:val="en-US" w:eastAsia="zh-CN"/>
        </w:rPr>
        <w:t>2.5 LBT for DRS</w:t>
      </w:r>
    </w:p>
    <w:p w:rsidR="001607FB" w:rsidRDefault="003816E1">
      <w:pPr>
        <w:tabs>
          <w:tab w:val="left" w:pos="450"/>
          <w:tab w:val="left" w:pos="720"/>
        </w:tabs>
        <w:spacing w:after="240" w:line="260" w:lineRule="auto"/>
        <w:jc w:val="both"/>
        <w:rPr>
          <w:lang w:val="en-US" w:eastAsia="zh-CN"/>
        </w:rPr>
      </w:pPr>
      <w:r>
        <w:rPr>
          <w:rFonts w:hint="eastAsia"/>
          <w:lang w:val="en-US" w:eastAsia="zh-CN"/>
        </w:rPr>
        <w:t xml:space="preserve">The following agreement in the last meeting is reached: </w:t>
      </w:r>
      <w:r>
        <w:rPr>
          <w:rFonts w:hint="eastAsia"/>
          <w:i/>
          <w:iCs/>
          <w:lang w:val="en-US" w:eastAsia="zh-CN"/>
        </w:rPr>
        <w:t xml:space="preserve">LBT other than Cat4 LBT is not used for DRS multiplexed with </w:t>
      </w:r>
      <w:proofErr w:type="spellStart"/>
      <w:r>
        <w:rPr>
          <w:rFonts w:hint="eastAsia"/>
          <w:i/>
          <w:iCs/>
          <w:lang w:val="en-US" w:eastAsia="zh-CN"/>
        </w:rPr>
        <w:t>unicast</w:t>
      </w:r>
      <w:proofErr w:type="spellEnd"/>
      <w:r>
        <w:rPr>
          <w:rFonts w:hint="eastAsia"/>
          <w:i/>
          <w:iCs/>
          <w:lang w:val="en-US" w:eastAsia="zh-CN"/>
        </w:rPr>
        <w:t xml:space="preserve"> data</w:t>
      </w:r>
      <w:r>
        <w:rPr>
          <w:rFonts w:hint="eastAsia"/>
          <w:lang w:val="en-US" w:eastAsia="zh-CN"/>
        </w:rPr>
        <w:t>. Fo</w:t>
      </w:r>
      <w:bookmarkStart w:id="6" w:name="_GoBack"/>
      <w:bookmarkEnd w:id="6"/>
      <w:r>
        <w:rPr>
          <w:rFonts w:hint="eastAsia"/>
          <w:lang w:val="en-US" w:eastAsia="zh-CN"/>
        </w:rPr>
        <w:t xml:space="preserve">r above statement, our understanding is that Cat4 LBT is just used before the DRS multiplexed with </w:t>
      </w:r>
      <w:proofErr w:type="spellStart"/>
      <w:r>
        <w:rPr>
          <w:rFonts w:hint="eastAsia"/>
          <w:lang w:val="en-US" w:eastAsia="zh-CN"/>
        </w:rPr>
        <w:t>unicast</w:t>
      </w:r>
      <w:proofErr w:type="spellEnd"/>
      <w:r>
        <w:rPr>
          <w:rFonts w:hint="eastAsia"/>
          <w:lang w:val="en-US" w:eastAsia="zh-CN"/>
        </w:rPr>
        <w:t xml:space="preserve"> date are transmitted. Besides, Cat4 LBT can also be used before DRS burst set starts transmission. Cat</w:t>
      </w:r>
      <w:r>
        <w:rPr>
          <w:lang w:val="en-US" w:eastAsia="zh-CN"/>
        </w:rPr>
        <w:t xml:space="preserve"> </w:t>
      </w:r>
      <w:r>
        <w:rPr>
          <w:rFonts w:hint="eastAsia"/>
          <w:lang w:val="en-US" w:eastAsia="zh-CN"/>
        </w:rPr>
        <w:t>2 LBT can be perform</w:t>
      </w:r>
      <w:r>
        <w:rPr>
          <w:lang w:val="en-US" w:eastAsia="zh-CN"/>
        </w:rPr>
        <w:t>ed</w:t>
      </w:r>
      <w:r>
        <w:rPr>
          <w:rFonts w:hint="eastAsia"/>
          <w:lang w:val="en-US" w:eastAsia="zh-CN"/>
        </w:rPr>
        <w:t xml:space="preserve"> before DRS burst (half-slot) transmission within a DRS burst set, as shown in Figure 7. Wherein, Cat</w:t>
      </w:r>
      <w:r>
        <w:rPr>
          <w:lang w:val="en-US" w:eastAsia="zh-CN"/>
        </w:rPr>
        <w:t xml:space="preserve"> </w:t>
      </w:r>
      <w:r>
        <w:rPr>
          <w:rFonts w:hint="eastAsia"/>
          <w:lang w:val="en-US" w:eastAsia="zh-CN"/>
        </w:rPr>
        <w:t>2 LBT position can be located in the last symbol of the previous DRS burst within DRS burst set.</w:t>
      </w:r>
    </w:p>
    <w:p w:rsidR="001607FB" w:rsidRDefault="003816E1">
      <w:pPr>
        <w:tabs>
          <w:tab w:val="left" w:pos="450"/>
          <w:tab w:val="left" w:pos="720"/>
        </w:tabs>
        <w:spacing w:after="240" w:line="260" w:lineRule="auto"/>
        <w:jc w:val="center"/>
      </w:pPr>
      <w:r>
        <w:object w:dxaOrig="12465" w:dyaOrig="2875">
          <v:shape id="_x0000_i1071" type="#_x0000_t75" style="width:463.5pt;height:80.5pt" o:ole="">
            <v:imagedata r:id="rId73" o:title=""/>
          </v:shape>
          <o:OLEObject Type="Embed" ProgID="Visio.Drawing.11" ShapeID="_x0000_i1071" DrawAspect="Content" ObjectID="_1615449783" r:id="rId74"/>
        </w:object>
      </w:r>
    </w:p>
    <w:p w:rsidR="001607FB" w:rsidRDefault="003816E1">
      <w:pPr>
        <w:tabs>
          <w:tab w:val="left" w:pos="450"/>
          <w:tab w:val="left" w:pos="720"/>
        </w:tabs>
        <w:spacing w:after="240" w:line="260" w:lineRule="auto"/>
        <w:jc w:val="center"/>
        <w:rPr>
          <w:lang w:val="en-US" w:eastAsia="zh-CN"/>
        </w:rPr>
      </w:pPr>
      <w:r>
        <w:rPr>
          <w:rFonts w:hint="eastAsia"/>
          <w:b/>
          <w:bCs/>
          <w:lang w:val="en-US" w:eastAsia="zh-CN"/>
        </w:rPr>
        <w:t xml:space="preserve">Figure 7 </w:t>
      </w:r>
      <w:r>
        <w:rPr>
          <w:rFonts w:hint="eastAsia"/>
          <w:lang w:val="en-US" w:eastAsia="zh-CN"/>
        </w:rPr>
        <w:t>An example of LBT for DRS burst set and DRS burst</w:t>
      </w:r>
    </w:p>
    <w:p w:rsidR="001607FB" w:rsidRDefault="003816E1">
      <w:pPr>
        <w:tabs>
          <w:tab w:val="left" w:pos="450"/>
          <w:tab w:val="left" w:pos="720"/>
        </w:tabs>
        <w:spacing w:after="240" w:line="260" w:lineRule="auto"/>
        <w:jc w:val="both"/>
        <w:rPr>
          <w:lang w:val="en-US" w:eastAsia="zh-CN"/>
        </w:rPr>
      </w:pPr>
      <w:r>
        <w:rPr>
          <w:rFonts w:hint="eastAsia"/>
          <w:lang w:val="en-US" w:eastAsia="zh-CN"/>
        </w:rPr>
        <w:t xml:space="preserve">Further, when the length of DRS burst set is configured as 1ms, which is similar to LTE-LAA </w:t>
      </w:r>
      <w:proofErr w:type="gramStart"/>
      <w:r>
        <w:rPr>
          <w:rFonts w:hint="eastAsia"/>
          <w:lang w:val="en-US" w:eastAsia="zh-CN"/>
        </w:rPr>
        <w:t>DRS,</w:t>
      </w:r>
      <w:proofErr w:type="gramEnd"/>
      <w:r>
        <w:rPr>
          <w:rFonts w:hint="eastAsia"/>
          <w:lang w:val="en-US" w:eastAsia="zh-CN"/>
        </w:rPr>
        <w:t xml:space="preserve"> Cat</w:t>
      </w:r>
      <w:r>
        <w:rPr>
          <w:lang w:val="en-US" w:eastAsia="zh-CN"/>
        </w:rPr>
        <w:t xml:space="preserve"> </w:t>
      </w:r>
      <w:r>
        <w:rPr>
          <w:rFonts w:hint="eastAsia"/>
          <w:lang w:val="en-US" w:eastAsia="zh-CN"/>
        </w:rPr>
        <w:t>2 LBT can be considered, as shown in Figure 8. If the length of DRS burst set is configured as 5</w:t>
      </w:r>
      <w:r>
        <w:rPr>
          <w:lang w:val="en-US" w:eastAsia="zh-CN"/>
        </w:rPr>
        <w:t xml:space="preserve"> </w:t>
      </w:r>
      <w:r>
        <w:rPr>
          <w:rFonts w:hint="eastAsia"/>
          <w:lang w:val="en-US" w:eastAsia="zh-CN"/>
        </w:rPr>
        <w:t>ms in the next period of DRS burst set, then Cat</w:t>
      </w:r>
      <w:r>
        <w:rPr>
          <w:lang w:val="en-US" w:eastAsia="zh-CN"/>
        </w:rPr>
        <w:t xml:space="preserve"> </w:t>
      </w:r>
      <w:r>
        <w:rPr>
          <w:rFonts w:hint="eastAsia"/>
          <w:lang w:val="en-US" w:eastAsia="zh-CN"/>
        </w:rPr>
        <w:t>4 LBT should be performed. Preferably, if the adjacent two SSBs within DRS burst set is non-QCL relationship and there is a gap between non-QCL SSB, then Cat</w:t>
      </w:r>
      <w:r>
        <w:rPr>
          <w:lang w:val="en-US" w:eastAsia="zh-CN"/>
        </w:rPr>
        <w:t xml:space="preserve"> </w:t>
      </w:r>
      <w:r>
        <w:rPr>
          <w:rFonts w:hint="eastAsia"/>
          <w:lang w:val="en-US" w:eastAsia="zh-CN"/>
        </w:rPr>
        <w:t>2 LBT can be used in order to fast access channel. Preferably, directional LBT can be performed for beam-based SSB transmission within DRS burst.</w:t>
      </w:r>
    </w:p>
    <w:p w:rsidR="001607FB" w:rsidRDefault="003816E1">
      <w:pPr>
        <w:tabs>
          <w:tab w:val="left" w:pos="450"/>
          <w:tab w:val="left" w:pos="720"/>
        </w:tabs>
        <w:spacing w:after="240" w:line="260" w:lineRule="auto"/>
        <w:jc w:val="center"/>
      </w:pPr>
      <w:r>
        <w:object w:dxaOrig="12108" w:dyaOrig="2808">
          <v:shape id="_x0000_i1072" type="#_x0000_t75" style="width:474pt;height:83pt" o:ole="">
            <v:imagedata r:id="rId75" o:title=""/>
          </v:shape>
          <o:OLEObject Type="Embed" ProgID="Visio.Drawing.11" ShapeID="_x0000_i1072" DrawAspect="Content" ObjectID="_1615449784" r:id="rId76"/>
        </w:object>
      </w:r>
    </w:p>
    <w:p w:rsidR="001607FB" w:rsidRDefault="00C50EDC">
      <w:pPr>
        <w:tabs>
          <w:tab w:val="left" w:pos="450"/>
          <w:tab w:val="left" w:pos="720"/>
        </w:tabs>
        <w:spacing w:after="240" w:line="260" w:lineRule="auto"/>
        <w:jc w:val="center"/>
        <w:rPr>
          <w:lang w:val="en-US" w:eastAsia="zh-CN"/>
        </w:rPr>
      </w:pPr>
      <w:r>
        <w:rPr>
          <w:rFonts w:hint="eastAsia"/>
          <w:b/>
          <w:bCs/>
          <w:lang w:val="en-US" w:eastAsia="zh-CN"/>
        </w:rPr>
        <w:t>Figure 8</w:t>
      </w:r>
      <w:r w:rsidR="003816E1">
        <w:rPr>
          <w:rFonts w:hint="eastAsia"/>
          <w:b/>
          <w:bCs/>
          <w:lang w:val="en-US" w:eastAsia="zh-CN"/>
        </w:rPr>
        <w:t xml:space="preserve"> </w:t>
      </w:r>
      <w:r w:rsidR="003816E1">
        <w:rPr>
          <w:rFonts w:hint="eastAsia"/>
          <w:lang w:val="en-US" w:eastAsia="zh-CN"/>
        </w:rPr>
        <w:t>An example of LBT for DRS burst set (1</w:t>
      </w:r>
      <w:r w:rsidR="003816E1">
        <w:rPr>
          <w:lang w:val="en-US" w:eastAsia="zh-CN"/>
        </w:rPr>
        <w:t xml:space="preserve"> </w:t>
      </w:r>
      <w:r w:rsidR="003816E1">
        <w:rPr>
          <w:rFonts w:hint="eastAsia"/>
          <w:lang w:val="en-US" w:eastAsia="zh-CN"/>
        </w:rPr>
        <w:t>ms and 5</w:t>
      </w:r>
      <w:r w:rsidR="003816E1">
        <w:rPr>
          <w:lang w:val="en-US" w:eastAsia="zh-CN"/>
        </w:rPr>
        <w:t xml:space="preserve"> </w:t>
      </w:r>
      <w:r w:rsidR="003816E1">
        <w:rPr>
          <w:rFonts w:hint="eastAsia"/>
          <w:lang w:val="en-US" w:eastAsia="zh-CN"/>
        </w:rPr>
        <w:t>ms)</w:t>
      </w:r>
    </w:p>
    <w:p w:rsidR="001607FB" w:rsidRDefault="003816E1">
      <w:pPr>
        <w:tabs>
          <w:tab w:val="left" w:pos="450"/>
          <w:tab w:val="left" w:pos="720"/>
        </w:tabs>
        <w:spacing w:line="260" w:lineRule="auto"/>
        <w:jc w:val="both"/>
        <w:rPr>
          <w:lang w:val="en-US" w:eastAsia="zh-CN"/>
        </w:rPr>
      </w:pPr>
      <w:r>
        <w:rPr>
          <w:rFonts w:hint="eastAsia"/>
          <w:lang w:val="en-US" w:eastAsia="zh-CN"/>
        </w:rPr>
        <w:t>In addition to the above cases, Cat</w:t>
      </w:r>
      <w:r>
        <w:rPr>
          <w:lang w:val="en-US" w:eastAsia="zh-CN"/>
        </w:rPr>
        <w:t xml:space="preserve"> </w:t>
      </w:r>
      <w:r>
        <w:rPr>
          <w:rFonts w:hint="eastAsia"/>
          <w:lang w:val="en-US" w:eastAsia="zh-CN"/>
        </w:rPr>
        <w:t xml:space="preserve">2 LBT mechanism can also be considered for the wideband or CA </w:t>
      </w:r>
      <w:proofErr w:type="gramStart"/>
      <w:r>
        <w:rPr>
          <w:rFonts w:hint="eastAsia"/>
          <w:lang w:val="en-US" w:eastAsia="zh-CN"/>
        </w:rPr>
        <w:t>scenarios.,</w:t>
      </w:r>
      <w:proofErr w:type="gramEnd"/>
      <w:r>
        <w:rPr>
          <w:rFonts w:hint="eastAsia"/>
          <w:lang w:val="en-US" w:eastAsia="zh-CN"/>
        </w:rPr>
        <w:t xml:space="preserve"> which is similar to </w:t>
      </w:r>
      <w:r>
        <w:rPr>
          <w:rFonts w:eastAsia="宋体" w:hint="eastAsia"/>
          <w:lang w:val="en-US" w:eastAsia="zh-CN"/>
        </w:rPr>
        <w:t>LTE-LAA multiple CCs</w:t>
      </w:r>
      <w:r>
        <w:rPr>
          <w:rFonts w:eastAsia="宋体"/>
          <w:lang w:val="en-US" w:eastAsia="zh-CN"/>
        </w:rPr>
        <w:t xml:space="preserve"> </w:t>
      </w:r>
      <w:r>
        <w:rPr>
          <w:rFonts w:eastAsia="宋体" w:hint="eastAsia"/>
          <w:lang w:val="en-US" w:eastAsia="zh-CN"/>
        </w:rPr>
        <w:t>(e.g., Type A/B) manner.</w:t>
      </w:r>
      <w:r>
        <w:rPr>
          <w:rFonts w:hint="eastAsia"/>
          <w:lang w:val="en-US" w:eastAsia="zh-CN"/>
        </w:rPr>
        <w:t xml:space="preserve"> </w:t>
      </w:r>
    </w:p>
    <w:p w:rsidR="001607FB" w:rsidRDefault="003816E1">
      <w:pPr>
        <w:pStyle w:val="ListParagraph3"/>
        <w:numPr>
          <w:ilvl w:val="255"/>
          <w:numId w:val="0"/>
        </w:numPr>
        <w:overflowPunct/>
        <w:autoSpaceDE/>
        <w:autoSpaceDN/>
        <w:adjustRightInd/>
        <w:spacing w:line="260" w:lineRule="auto"/>
        <w:jc w:val="both"/>
        <w:textAlignment w:val="auto"/>
        <w:rPr>
          <w:lang w:val="en-US" w:eastAsia="zh-CN"/>
        </w:rPr>
      </w:pPr>
      <w:r>
        <w:rPr>
          <w:rFonts w:hint="eastAsia"/>
          <w:lang w:val="en-US" w:eastAsia="zh-CN"/>
        </w:rPr>
        <w:t>Based on the above analysis, the LBT mechanism for DRS transmission should be considered according to different situations.</w:t>
      </w:r>
    </w:p>
    <w:p w:rsidR="001607FB" w:rsidRDefault="003816E1">
      <w:pPr>
        <w:jc w:val="both"/>
        <w:rPr>
          <w:i/>
          <w:iCs/>
          <w:lang w:val="en-US" w:eastAsia="zh-CN"/>
        </w:rPr>
      </w:pPr>
      <w:r>
        <w:rPr>
          <w:rFonts w:hint="eastAsia"/>
          <w:b/>
          <w:bCs/>
          <w:lang w:val="en-US" w:eastAsia="zh-CN"/>
        </w:rPr>
        <w:t xml:space="preserve">Proposal 11: </w:t>
      </w:r>
      <w:r>
        <w:rPr>
          <w:rFonts w:hint="eastAsia"/>
          <w:i/>
          <w:iCs/>
          <w:lang w:val="en-US" w:eastAsia="zh-CN"/>
        </w:rPr>
        <w:t xml:space="preserve">Cat4 LBT can be used before the DRS multiplexed with </w:t>
      </w:r>
      <w:proofErr w:type="spellStart"/>
      <w:r>
        <w:rPr>
          <w:rFonts w:hint="eastAsia"/>
          <w:i/>
          <w:iCs/>
          <w:lang w:val="en-US" w:eastAsia="zh-CN"/>
        </w:rPr>
        <w:t>unicast</w:t>
      </w:r>
      <w:proofErr w:type="spellEnd"/>
      <w:r>
        <w:rPr>
          <w:rFonts w:hint="eastAsia"/>
          <w:i/>
          <w:iCs/>
          <w:lang w:val="en-US" w:eastAsia="zh-CN"/>
        </w:rPr>
        <w:t xml:space="preserve"> date are transmitted, or DRS burst set starts transmission.</w:t>
      </w:r>
    </w:p>
    <w:p w:rsidR="001607FB" w:rsidRPr="003816E1" w:rsidRDefault="003816E1">
      <w:pPr>
        <w:spacing w:after="60" w:line="260" w:lineRule="auto"/>
        <w:jc w:val="both"/>
        <w:rPr>
          <w:i/>
          <w:iCs/>
          <w:lang w:val="en-US" w:eastAsia="zh-CN"/>
        </w:rPr>
      </w:pPr>
      <w:r w:rsidRPr="003816E1">
        <w:rPr>
          <w:rFonts w:hint="eastAsia"/>
          <w:b/>
          <w:bCs/>
          <w:lang w:val="en-US" w:eastAsia="zh-CN"/>
        </w:rPr>
        <w:t xml:space="preserve">Proposal 12: </w:t>
      </w:r>
      <w:r w:rsidRPr="003816E1">
        <w:rPr>
          <w:rFonts w:hint="eastAsia"/>
          <w:i/>
          <w:iCs/>
          <w:lang w:val="en-US" w:eastAsia="zh-CN"/>
        </w:rPr>
        <w:t>Cat2 LBT can be considered to be used in the following situations:</w:t>
      </w:r>
    </w:p>
    <w:p w:rsidR="001607FB" w:rsidRPr="003816E1" w:rsidRDefault="003816E1">
      <w:pPr>
        <w:numPr>
          <w:ilvl w:val="0"/>
          <w:numId w:val="14"/>
        </w:numPr>
        <w:spacing w:after="60" w:line="260" w:lineRule="auto"/>
        <w:ind w:left="840"/>
        <w:jc w:val="both"/>
        <w:rPr>
          <w:rFonts w:eastAsia="宋体"/>
          <w:i/>
          <w:iCs/>
          <w:lang w:val="en-US" w:eastAsia="zh-CN"/>
        </w:rPr>
      </w:pPr>
      <w:r w:rsidRPr="003816E1">
        <w:rPr>
          <w:rFonts w:eastAsia="宋体" w:hint="eastAsia"/>
          <w:i/>
          <w:iCs/>
          <w:lang w:val="en-US" w:eastAsia="zh-CN"/>
        </w:rPr>
        <w:t>Case 1: before DRS burst (half-slot) transmission within a DRS burst set.</w:t>
      </w:r>
    </w:p>
    <w:p w:rsidR="001607FB" w:rsidRPr="003816E1" w:rsidRDefault="003816E1">
      <w:pPr>
        <w:numPr>
          <w:ilvl w:val="0"/>
          <w:numId w:val="14"/>
        </w:numPr>
        <w:spacing w:after="60" w:line="260" w:lineRule="auto"/>
        <w:ind w:left="840"/>
        <w:jc w:val="both"/>
        <w:rPr>
          <w:rFonts w:eastAsia="宋体"/>
          <w:i/>
          <w:iCs/>
          <w:lang w:val="en-US" w:eastAsia="zh-CN"/>
        </w:rPr>
      </w:pPr>
      <w:r w:rsidRPr="003816E1">
        <w:rPr>
          <w:rFonts w:eastAsia="宋体" w:hint="eastAsia"/>
          <w:i/>
          <w:iCs/>
          <w:lang w:val="en-US" w:eastAsia="zh-CN"/>
        </w:rPr>
        <w:t>Case 2: when the length of DRS burst set is configured as 1ms, which is similar to LTE-LAA DRS.</w:t>
      </w:r>
    </w:p>
    <w:p w:rsidR="001607FB" w:rsidRPr="003816E1" w:rsidRDefault="003816E1">
      <w:pPr>
        <w:numPr>
          <w:ilvl w:val="0"/>
          <w:numId w:val="14"/>
        </w:numPr>
        <w:spacing w:after="60" w:line="260" w:lineRule="auto"/>
        <w:ind w:left="840"/>
        <w:jc w:val="both"/>
        <w:rPr>
          <w:rFonts w:eastAsia="宋体"/>
          <w:i/>
          <w:iCs/>
          <w:lang w:val="en-US" w:eastAsia="zh-CN"/>
        </w:rPr>
      </w:pPr>
      <w:r w:rsidRPr="003816E1">
        <w:rPr>
          <w:rFonts w:eastAsia="宋体" w:hint="eastAsia"/>
          <w:i/>
          <w:iCs/>
          <w:lang w:val="en-US" w:eastAsia="zh-CN"/>
        </w:rPr>
        <w:t>Case 3: if the adjacent two SSBs within DRS burst set is non-QCL relationship and there is a gap between non-QCL SSB.</w:t>
      </w:r>
    </w:p>
    <w:p w:rsidR="001607FB" w:rsidRPr="003816E1" w:rsidRDefault="003816E1">
      <w:pPr>
        <w:numPr>
          <w:ilvl w:val="0"/>
          <w:numId w:val="16"/>
        </w:numPr>
        <w:spacing w:after="60" w:line="260" w:lineRule="auto"/>
        <w:ind w:left="1260"/>
        <w:jc w:val="both"/>
        <w:rPr>
          <w:rFonts w:eastAsia="宋体"/>
          <w:i/>
          <w:iCs/>
          <w:lang w:val="en-US" w:eastAsia="zh-CN"/>
        </w:rPr>
      </w:pPr>
      <w:r w:rsidRPr="003816E1">
        <w:rPr>
          <w:rFonts w:eastAsia="宋体" w:hint="eastAsia"/>
          <w:i/>
          <w:iCs/>
          <w:lang w:val="en-US" w:eastAsia="zh-CN"/>
        </w:rPr>
        <w:t>Preferably, directional LBT can be performed for beam-based SSB transmission within DRS burst.</w:t>
      </w:r>
    </w:p>
    <w:p w:rsidR="001607FB" w:rsidRPr="003816E1" w:rsidRDefault="003816E1">
      <w:pPr>
        <w:numPr>
          <w:ilvl w:val="0"/>
          <w:numId w:val="14"/>
        </w:numPr>
        <w:spacing w:after="60" w:line="260" w:lineRule="auto"/>
        <w:ind w:left="840"/>
        <w:jc w:val="both"/>
        <w:rPr>
          <w:rFonts w:eastAsia="宋体"/>
          <w:i/>
          <w:iCs/>
          <w:lang w:val="en-US" w:eastAsia="zh-CN"/>
        </w:rPr>
      </w:pPr>
      <w:r w:rsidRPr="003816E1">
        <w:rPr>
          <w:rFonts w:eastAsia="宋体" w:hint="eastAsia"/>
          <w:i/>
          <w:iCs/>
          <w:lang w:val="en-US" w:eastAsia="zh-CN"/>
        </w:rPr>
        <w:t xml:space="preserve">Case 4: for case where multiple sub-band case in the wideband operation. </w:t>
      </w:r>
    </w:p>
    <w:p w:rsidR="001607FB" w:rsidRDefault="003816E1">
      <w:pPr>
        <w:pStyle w:val="Heading1"/>
        <w:jc w:val="both"/>
        <w:rPr>
          <w:rFonts w:eastAsia="宋体" w:cs="Arial"/>
          <w:b/>
          <w:color w:val="000000" w:themeColor="text1"/>
          <w:sz w:val="28"/>
          <w:szCs w:val="28"/>
          <w:lang w:val="en-US" w:eastAsia="zh-CN"/>
        </w:rPr>
      </w:pPr>
      <w:r>
        <w:rPr>
          <w:rFonts w:eastAsia="宋体" w:cs="Arial" w:hint="eastAsia"/>
          <w:b/>
          <w:color w:val="000000" w:themeColor="text1"/>
          <w:sz w:val="28"/>
          <w:szCs w:val="28"/>
          <w:lang w:val="en-US" w:eastAsia="zh-CN"/>
        </w:rPr>
        <w:t xml:space="preserve"> PRACH design</w:t>
      </w:r>
    </w:p>
    <w:p w:rsidR="001607FB" w:rsidRDefault="003816E1">
      <w:pPr>
        <w:pStyle w:val="Heading2"/>
        <w:rPr>
          <w:b/>
          <w:bCs w:val="0"/>
          <w:sz w:val="24"/>
          <w:szCs w:val="24"/>
          <w:lang w:val="en-US" w:eastAsia="zh-CN"/>
        </w:rPr>
      </w:pPr>
      <w:r>
        <w:rPr>
          <w:rFonts w:hint="eastAsia"/>
          <w:b/>
          <w:bCs w:val="0"/>
          <w:sz w:val="24"/>
          <w:szCs w:val="24"/>
          <w:lang w:val="en-US" w:eastAsia="zh-CN"/>
        </w:rPr>
        <w:t xml:space="preserve">3.1 Waveform design and </w:t>
      </w:r>
      <w:bookmarkStart w:id="7" w:name="OLE_LINK25"/>
      <w:r>
        <w:rPr>
          <w:rFonts w:hint="eastAsia"/>
          <w:b/>
          <w:bCs w:val="0"/>
          <w:sz w:val="24"/>
          <w:szCs w:val="24"/>
          <w:lang w:val="en-US" w:eastAsia="zh-CN"/>
        </w:rPr>
        <w:t>evaluation</w:t>
      </w:r>
      <w:bookmarkEnd w:id="7"/>
    </w:p>
    <w:p w:rsidR="001607FB" w:rsidRDefault="003816E1">
      <w:pPr>
        <w:spacing w:before="180" w:line="260" w:lineRule="auto"/>
        <w:jc w:val="both"/>
        <w:outlineLvl w:val="2"/>
        <w:rPr>
          <w:rFonts w:cs="Times"/>
          <w:b/>
          <w:bCs/>
          <w:sz w:val="22"/>
          <w:szCs w:val="22"/>
          <w:lang w:val="en-US" w:eastAsia="zh-CN"/>
        </w:rPr>
      </w:pPr>
      <w:r>
        <w:rPr>
          <w:rFonts w:cs="Times" w:hint="eastAsia"/>
          <w:b/>
          <w:bCs/>
          <w:sz w:val="22"/>
          <w:szCs w:val="22"/>
          <w:lang w:val="en-US" w:eastAsia="zh-CN"/>
        </w:rPr>
        <w:t>3.1.1 Waveform design for NR-U PRACH</w:t>
      </w:r>
    </w:p>
    <w:p w:rsidR="001607FB" w:rsidRDefault="003816E1">
      <w:pPr>
        <w:jc w:val="both"/>
        <w:rPr>
          <w:lang w:val="en-US" w:eastAsia="zh-CN"/>
        </w:rPr>
      </w:pPr>
      <w:r>
        <w:rPr>
          <w:rFonts w:eastAsia="宋体" w:hint="eastAsia"/>
          <w:lang w:val="en-US" w:eastAsia="zh-CN"/>
        </w:rPr>
        <w:lastRenderedPageBreak/>
        <w:t>In Rel-15, NR supports both long and short sequence RACH preambles. The length of long sequence is 839, while the length of short sequence is 139. SCSs supported for long sequence are 1.25</w:t>
      </w:r>
      <w:r>
        <w:rPr>
          <w:rFonts w:eastAsia="宋体"/>
          <w:lang w:val="en-US" w:eastAsia="zh-CN"/>
        </w:rPr>
        <w:t xml:space="preserve"> k</w:t>
      </w:r>
      <w:r>
        <w:rPr>
          <w:rFonts w:eastAsia="宋体" w:hint="eastAsia"/>
          <w:lang w:val="en-US" w:eastAsia="zh-CN"/>
        </w:rPr>
        <w:t>Hz and 5</w:t>
      </w:r>
      <w:r>
        <w:rPr>
          <w:rFonts w:eastAsia="宋体"/>
          <w:lang w:val="en-US" w:eastAsia="zh-CN"/>
        </w:rPr>
        <w:t xml:space="preserve"> k</w:t>
      </w:r>
      <w:r>
        <w:rPr>
          <w:rFonts w:eastAsia="宋体" w:hint="eastAsia"/>
          <w:lang w:val="en-US" w:eastAsia="zh-CN"/>
        </w:rPr>
        <w:t>Hz</w:t>
      </w:r>
      <w:r>
        <w:rPr>
          <w:rFonts w:eastAsia="宋体"/>
          <w:lang w:val="en-US" w:eastAsia="zh-CN"/>
        </w:rPr>
        <w:t>;</w:t>
      </w:r>
      <w:r>
        <w:rPr>
          <w:rFonts w:eastAsia="宋体" w:hint="eastAsia"/>
          <w:lang w:val="en-US" w:eastAsia="zh-CN"/>
        </w:rPr>
        <w:t xml:space="preserve"> SCSs supported </w:t>
      </w:r>
      <w:r>
        <w:rPr>
          <w:rFonts w:eastAsia="宋体"/>
          <w:lang w:val="en-US" w:eastAsia="zh-CN"/>
        </w:rPr>
        <w:t xml:space="preserve">for </w:t>
      </w:r>
      <w:r>
        <w:rPr>
          <w:rFonts w:eastAsia="宋体" w:hint="eastAsia"/>
          <w:lang w:val="en-US" w:eastAsia="zh-CN"/>
        </w:rPr>
        <w:t>short sequence are 15/30</w:t>
      </w:r>
      <w:r>
        <w:rPr>
          <w:rFonts w:eastAsia="宋体"/>
          <w:lang w:val="en-US" w:eastAsia="zh-CN"/>
        </w:rPr>
        <w:t xml:space="preserve"> k</w:t>
      </w:r>
      <w:r>
        <w:rPr>
          <w:rFonts w:eastAsia="宋体" w:hint="eastAsia"/>
          <w:lang w:val="en-US" w:eastAsia="zh-CN"/>
        </w:rPr>
        <w:t>Hz for below 6 GHz. The short sequence is designed for small cell scenarios and NR-U is primarily used in small cell scenario</w:t>
      </w:r>
      <w:r>
        <w:rPr>
          <w:rFonts w:hint="eastAsia"/>
          <w:lang w:val="en-US" w:eastAsia="zh-CN"/>
        </w:rPr>
        <w:t xml:space="preserve">. </w:t>
      </w:r>
      <w:r>
        <w:rPr>
          <w:rFonts w:eastAsia="宋体" w:hint="eastAsia"/>
          <w:lang w:val="en-US" w:eastAsia="zh-CN"/>
        </w:rPr>
        <w:t xml:space="preserve">Therefore, only a short sequence (i.e. length = 139) should be selected for NR-U. Naturally, </w:t>
      </w:r>
      <w:r>
        <w:rPr>
          <w:rFonts w:hint="eastAsia"/>
          <w:lang w:val="en-US" w:eastAsia="zh-CN"/>
        </w:rPr>
        <w:t>SCSs with 15</w:t>
      </w:r>
      <w:r>
        <w:rPr>
          <w:rFonts w:eastAsia="宋体" w:hint="eastAsia"/>
          <w:lang w:val="en-US" w:eastAsia="zh-CN"/>
        </w:rPr>
        <w:t xml:space="preserve"> and </w:t>
      </w:r>
      <w:r>
        <w:rPr>
          <w:rFonts w:hint="eastAsia"/>
          <w:lang w:val="en-US" w:eastAsia="zh-CN"/>
        </w:rPr>
        <w:t>30</w:t>
      </w:r>
      <w:r>
        <w:rPr>
          <w:lang w:val="en-US" w:eastAsia="zh-CN"/>
        </w:rPr>
        <w:t xml:space="preserve"> </w:t>
      </w:r>
      <w:r>
        <w:rPr>
          <w:rFonts w:hint="eastAsia"/>
          <w:lang w:val="en-US" w:eastAsia="zh-CN"/>
        </w:rPr>
        <w:t xml:space="preserve">kHz should be supported for the </w:t>
      </w:r>
      <w:r>
        <w:rPr>
          <w:rFonts w:eastAsia="宋体" w:hint="eastAsia"/>
          <w:lang w:val="en-US" w:eastAsia="zh-CN"/>
        </w:rPr>
        <w:t xml:space="preserve">short sequence </w:t>
      </w:r>
      <w:r>
        <w:rPr>
          <w:rFonts w:hint="eastAsia"/>
          <w:lang w:val="en-US" w:eastAsia="zh-CN"/>
        </w:rPr>
        <w:t>at least</w:t>
      </w:r>
      <w:r>
        <w:rPr>
          <w:rFonts w:eastAsia="宋体" w:hint="eastAsia"/>
          <w:lang w:val="en-US" w:eastAsia="zh-CN"/>
        </w:rPr>
        <w:t xml:space="preserve"> in below 7G for NR-U. </w:t>
      </w:r>
    </w:p>
    <w:p w:rsidR="001607FB" w:rsidRDefault="003816E1">
      <w:pPr>
        <w:jc w:val="both"/>
        <w:rPr>
          <w:rFonts w:eastAsia="宋体"/>
          <w:lang w:val="en-US" w:eastAsia="zh-CN"/>
        </w:rPr>
      </w:pPr>
      <w:r>
        <w:rPr>
          <w:rFonts w:eastAsia="宋体" w:hint="eastAsia"/>
          <w:lang w:val="en-US" w:eastAsia="zh-CN"/>
        </w:rPr>
        <w:t>Assum</w:t>
      </w:r>
      <w:r>
        <w:rPr>
          <w:rFonts w:eastAsia="宋体"/>
          <w:lang w:val="en-US" w:eastAsia="zh-CN"/>
        </w:rPr>
        <w:t>ing</w:t>
      </w:r>
      <w:r>
        <w:rPr>
          <w:rFonts w:eastAsia="宋体" w:hint="eastAsia"/>
          <w:lang w:val="en-US" w:eastAsia="zh-CN"/>
        </w:rPr>
        <w:t xml:space="preserve"> 20</w:t>
      </w:r>
      <w:r>
        <w:rPr>
          <w:rFonts w:eastAsia="宋体"/>
          <w:lang w:val="en-US" w:eastAsia="zh-CN"/>
        </w:rPr>
        <w:t xml:space="preserve"> </w:t>
      </w:r>
      <w:r>
        <w:rPr>
          <w:rFonts w:eastAsia="宋体" w:hint="eastAsia"/>
          <w:lang w:val="en-US" w:eastAsia="zh-CN"/>
        </w:rPr>
        <w:t>MHz carrier bandwidth below 6GHz frequency band, the occupied bandwidth with 15/30</w:t>
      </w:r>
      <w:r>
        <w:rPr>
          <w:rFonts w:eastAsia="宋体"/>
          <w:lang w:val="en-US" w:eastAsia="zh-CN"/>
        </w:rPr>
        <w:t xml:space="preserve"> k</w:t>
      </w:r>
      <w:r>
        <w:rPr>
          <w:rFonts w:eastAsia="宋体" w:hint="eastAsia"/>
          <w:lang w:val="en-US" w:eastAsia="zh-CN"/>
        </w:rPr>
        <w:t>Hz SCS</w:t>
      </w:r>
      <w:r>
        <w:rPr>
          <w:rFonts w:eastAsia="宋体"/>
          <w:lang w:val="en-US" w:eastAsia="zh-CN"/>
        </w:rPr>
        <w:t xml:space="preserve"> </w:t>
      </w:r>
      <w:r>
        <w:rPr>
          <w:rFonts w:eastAsia="宋体" w:hint="eastAsia"/>
          <w:lang w:val="en-US" w:eastAsia="zh-CN"/>
        </w:rPr>
        <w:t>are 2.16</w:t>
      </w:r>
      <w:r>
        <w:rPr>
          <w:rFonts w:eastAsia="宋体"/>
          <w:lang w:val="en-US" w:eastAsia="zh-CN"/>
        </w:rPr>
        <w:t xml:space="preserve"> </w:t>
      </w:r>
      <w:r>
        <w:rPr>
          <w:rFonts w:eastAsia="宋体" w:hint="eastAsia"/>
          <w:lang w:val="en-US" w:eastAsia="zh-CN"/>
        </w:rPr>
        <w:t>MHz and 4.32</w:t>
      </w:r>
      <w:r>
        <w:rPr>
          <w:rFonts w:eastAsia="宋体"/>
          <w:lang w:val="en-US" w:eastAsia="zh-CN"/>
        </w:rPr>
        <w:t xml:space="preserve"> </w:t>
      </w:r>
      <w:r>
        <w:rPr>
          <w:rFonts w:eastAsia="宋体" w:hint="eastAsia"/>
          <w:lang w:val="en-US" w:eastAsia="zh-CN"/>
        </w:rPr>
        <w:t xml:space="preserve">MHz respectively, which obviously </w:t>
      </w:r>
      <w:r>
        <w:rPr>
          <w:rFonts w:eastAsia="宋体"/>
          <w:lang w:val="en-US" w:eastAsia="zh-CN"/>
        </w:rPr>
        <w:t>would</w:t>
      </w:r>
      <w:r>
        <w:rPr>
          <w:rFonts w:eastAsia="宋体" w:hint="eastAsia"/>
          <w:lang w:val="en-US" w:eastAsia="zh-CN"/>
        </w:rPr>
        <w:t xml:space="preserve"> not fulfil</w:t>
      </w:r>
      <w:r>
        <w:rPr>
          <w:rFonts w:eastAsia="宋体"/>
          <w:lang w:val="en-US" w:eastAsia="zh-CN"/>
        </w:rPr>
        <w:t>l</w:t>
      </w:r>
      <w:r>
        <w:rPr>
          <w:rFonts w:eastAsia="宋体" w:hint="eastAsia"/>
          <w:lang w:val="en-US" w:eastAsia="zh-CN"/>
        </w:rPr>
        <w:t xml:space="preserve"> the ETSI OCB requirement as shown in Figure 9. </w:t>
      </w:r>
    </w:p>
    <w:p w:rsidR="001607FB" w:rsidRDefault="003816E1">
      <w:pPr>
        <w:jc w:val="center"/>
        <w:rPr>
          <w:rFonts w:eastAsia="宋体"/>
          <w:sz w:val="21"/>
          <w:szCs w:val="21"/>
          <w:lang w:val="en-US" w:eastAsia="zh-CN"/>
        </w:rPr>
      </w:pPr>
      <w:r>
        <w:rPr>
          <w:noProof/>
          <w:sz w:val="21"/>
          <w:szCs w:val="21"/>
          <w:lang w:val="en-US" w:eastAsia="zh-CN"/>
        </w:rPr>
        <w:drawing>
          <wp:inline distT="0" distB="0" distL="114300" distR="114300">
            <wp:extent cx="2776855" cy="177165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77" cstate="print"/>
                    <a:stretch>
                      <a:fillRect/>
                    </a:stretch>
                  </pic:blipFill>
                  <pic:spPr>
                    <a:xfrm>
                      <a:off x="0" y="0"/>
                      <a:ext cx="2776855" cy="1771650"/>
                    </a:xfrm>
                    <a:prstGeom prst="rect">
                      <a:avLst/>
                    </a:prstGeom>
                    <a:noFill/>
                    <a:ln w="9525">
                      <a:noFill/>
                    </a:ln>
                  </pic:spPr>
                </pic:pic>
              </a:graphicData>
            </a:graphic>
          </wp:inline>
        </w:drawing>
      </w:r>
    </w:p>
    <w:p w:rsidR="001607FB" w:rsidRDefault="003816E1">
      <w:pPr>
        <w:jc w:val="center"/>
        <w:rPr>
          <w:rFonts w:eastAsia="宋体"/>
          <w:lang w:val="en-US" w:eastAsia="zh-CN"/>
        </w:rPr>
      </w:pPr>
      <w:r>
        <w:rPr>
          <w:rFonts w:eastAsia="宋体" w:hint="eastAsia"/>
          <w:b/>
          <w:bCs/>
          <w:lang w:val="en-US" w:eastAsia="zh-CN"/>
        </w:rPr>
        <w:t xml:space="preserve">Figure 9 </w:t>
      </w:r>
      <w:r>
        <w:rPr>
          <w:rFonts w:eastAsia="宋体" w:hint="eastAsia"/>
          <w:lang w:val="en-US" w:eastAsia="zh-CN"/>
        </w:rPr>
        <w:t>A</w:t>
      </w:r>
      <w:r>
        <w:rPr>
          <w:rFonts w:eastAsia="宋体"/>
          <w:lang w:val="en-US" w:eastAsia="zh-CN"/>
        </w:rPr>
        <w:t>n</w:t>
      </w:r>
      <w:r>
        <w:rPr>
          <w:rFonts w:eastAsia="宋体" w:hint="eastAsia"/>
          <w:lang w:val="en-US" w:eastAsia="zh-CN"/>
        </w:rPr>
        <w:t xml:space="preserve"> example of preamble</w:t>
      </w:r>
      <w:r>
        <w:rPr>
          <w:rFonts w:eastAsia="宋体"/>
          <w:lang w:val="en-US" w:eastAsia="zh-CN"/>
        </w:rPr>
        <w:t>’</w:t>
      </w:r>
      <w:r>
        <w:rPr>
          <w:rFonts w:eastAsia="宋体" w:hint="eastAsia"/>
          <w:lang w:val="en-US" w:eastAsia="zh-CN"/>
        </w:rPr>
        <w:t xml:space="preserve">s OCB </w:t>
      </w:r>
      <w:r>
        <w:rPr>
          <w:rFonts w:eastAsia="宋体"/>
          <w:lang w:val="en-US" w:eastAsia="zh-CN"/>
        </w:rPr>
        <w:t xml:space="preserve">not </w:t>
      </w:r>
      <w:r>
        <w:rPr>
          <w:rFonts w:eastAsia="宋体" w:hint="eastAsia"/>
          <w:lang w:val="en-US" w:eastAsia="zh-CN"/>
        </w:rPr>
        <w:t>satisf</w:t>
      </w:r>
      <w:r>
        <w:rPr>
          <w:rFonts w:eastAsia="宋体"/>
          <w:lang w:val="en-US" w:eastAsia="zh-CN"/>
        </w:rPr>
        <w:t>ying</w:t>
      </w:r>
      <w:r>
        <w:rPr>
          <w:rFonts w:eastAsia="宋体" w:hint="eastAsia"/>
          <w:lang w:val="en-US" w:eastAsia="zh-CN"/>
        </w:rPr>
        <w:t xml:space="preserve"> regulatory requirement</w:t>
      </w:r>
    </w:p>
    <w:p w:rsidR="001607FB" w:rsidRDefault="003816E1">
      <w:pPr>
        <w:jc w:val="both"/>
        <w:rPr>
          <w:rFonts w:eastAsia="宋体"/>
          <w:lang w:val="en-US" w:eastAsia="zh-CN"/>
        </w:rPr>
      </w:pPr>
      <w:r>
        <w:rPr>
          <w:rFonts w:eastAsia="宋体" w:hint="eastAsia"/>
          <w:lang w:val="en-US" w:eastAsia="zh-CN"/>
        </w:rPr>
        <w:t xml:space="preserve">Therefore, in order to meet the OCB requirement, four potential design alternatives have been identified for the </w:t>
      </w:r>
      <w:bookmarkStart w:id="8" w:name="OLE_LINK22"/>
      <w:r>
        <w:rPr>
          <w:rFonts w:eastAsia="宋体" w:hint="eastAsia"/>
          <w:lang w:val="en-US" w:eastAsia="zh-CN"/>
        </w:rPr>
        <w:t>frequency mapping of PRACH sequences</w:t>
      </w:r>
      <w:bookmarkEnd w:id="8"/>
      <w:r>
        <w:rPr>
          <w:rFonts w:eastAsia="宋体" w:hint="eastAsia"/>
          <w:lang w:val="en-US" w:eastAsia="zh-CN"/>
        </w:rPr>
        <w:t xml:space="preserve"> for NR-U:</w:t>
      </w:r>
    </w:p>
    <w:p w:rsidR="001607FB" w:rsidRDefault="003816E1">
      <w:pPr>
        <w:numPr>
          <w:ilvl w:val="0"/>
          <w:numId w:val="17"/>
        </w:numPr>
        <w:snapToGrid w:val="0"/>
        <w:spacing w:after="60"/>
        <w:jc w:val="both"/>
      </w:pPr>
      <w:r>
        <w:t>Alt-1: Uniform PRB-level interlace mapping</w:t>
      </w:r>
    </w:p>
    <w:p w:rsidR="001607FB" w:rsidRDefault="003816E1">
      <w:pPr>
        <w:numPr>
          <w:ilvl w:val="0"/>
          <w:numId w:val="17"/>
        </w:numPr>
        <w:snapToGrid w:val="0"/>
        <w:spacing w:after="60"/>
        <w:jc w:val="both"/>
      </w:pPr>
      <w:r>
        <w:t>Alt-2:</w:t>
      </w:r>
      <w:bookmarkStart w:id="9" w:name="OLE_LINK5"/>
      <w:r>
        <w:t xml:space="preserve"> Non-uniform</w:t>
      </w:r>
      <w:bookmarkEnd w:id="9"/>
      <w:r>
        <w:t xml:space="preserve"> PRB-level interlace mapping </w:t>
      </w:r>
    </w:p>
    <w:p w:rsidR="001607FB" w:rsidRDefault="003816E1">
      <w:pPr>
        <w:numPr>
          <w:ilvl w:val="0"/>
          <w:numId w:val="17"/>
        </w:numPr>
        <w:snapToGrid w:val="0"/>
        <w:spacing w:after="60"/>
        <w:jc w:val="both"/>
      </w:pPr>
      <w:r>
        <w:t xml:space="preserve">Alt-3: Uniform RE-level interlace mapping </w:t>
      </w:r>
    </w:p>
    <w:p w:rsidR="001607FB" w:rsidRDefault="003816E1">
      <w:pPr>
        <w:numPr>
          <w:ilvl w:val="0"/>
          <w:numId w:val="17"/>
        </w:numPr>
        <w:snapToGrid w:val="0"/>
        <w:spacing w:line="260" w:lineRule="auto"/>
        <w:jc w:val="both"/>
      </w:pPr>
      <w:r>
        <w:t xml:space="preserve">Alt-4: Non-interlaced mapping </w:t>
      </w:r>
    </w:p>
    <w:p w:rsidR="001607FB" w:rsidRDefault="003816E1" w:rsidP="003816E1">
      <w:pPr>
        <w:jc w:val="both"/>
        <w:rPr>
          <w:rFonts w:eastAsia="宋体"/>
          <w:lang w:val="en-US" w:eastAsia="zh-CN"/>
        </w:rPr>
      </w:pPr>
      <w:r>
        <w:rPr>
          <w:lang w:eastAsia="zh-CN"/>
        </w:rPr>
        <w:t>Compared with non-interlace structure, the correlation properties of PRACH preamble using PRB-based interlace structure have some negative impact on timing estimation, because there are many false peaks in the correlation properties.</w:t>
      </w:r>
      <w:r w:rsidR="00D124B2">
        <w:rPr>
          <w:lang w:eastAsia="zh-CN"/>
        </w:rPr>
        <w:t xml:space="preserve"> </w:t>
      </w:r>
      <w:r>
        <w:t xml:space="preserve">Those false peaks will compromise the accuracy of TA estimation seriously, since the false peaks are easily confused with the main peak when the impact of multi-path propagation, noise and interference </w:t>
      </w:r>
      <w:r>
        <w:rPr>
          <w:lang w:eastAsia="zh-CN"/>
        </w:rPr>
        <w:t>.If a subset of REs within a PRB is used, it would incur significant standardization effort such as the design of new sub-PRB based resource allocation, new UL RS pattern in frequency domain, etc. In addition</w:t>
      </w:r>
      <w:r>
        <w:rPr>
          <w:rFonts w:hint="eastAsia"/>
          <w:lang w:val="en-US" w:eastAsia="zh-CN"/>
        </w:rPr>
        <w:t>,</w:t>
      </w:r>
      <w:r w:rsidR="00D124B2">
        <w:rPr>
          <w:lang w:val="en-US" w:eastAsia="zh-CN"/>
        </w:rPr>
        <w:t xml:space="preserve"> </w:t>
      </w:r>
      <w:r>
        <w:t>there are not enough PRBs to support sequence length 139 with one interlace within a 20 MHz initial BWP</w:t>
      </w:r>
      <w:r w:rsidR="00D124B2">
        <w:rPr>
          <w:lang w:eastAsia="zh-CN"/>
        </w:rPr>
        <w:t xml:space="preserve"> with </w:t>
      </w:r>
      <w:r>
        <w:rPr>
          <w:lang w:eastAsia="zh-CN"/>
        </w:rPr>
        <w:t>PRACH SCS</w:t>
      </w:r>
      <w:r w:rsidR="00D124B2">
        <w:rPr>
          <w:lang w:eastAsia="zh-CN"/>
        </w:rPr>
        <w:t xml:space="preserve"> </w:t>
      </w:r>
      <w:r>
        <w:rPr>
          <w:lang w:eastAsia="zh-CN"/>
        </w:rPr>
        <w:t>=</w:t>
      </w:r>
      <w:r w:rsidR="00D124B2">
        <w:rPr>
          <w:lang w:eastAsia="zh-CN"/>
        </w:rPr>
        <w:t xml:space="preserve"> </w:t>
      </w:r>
      <w:r>
        <w:rPr>
          <w:lang w:eastAsia="zh-CN"/>
        </w:rPr>
        <w:t>30</w:t>
      </w:r>
      <w:r w:rsidR="00D124B2">
        <w:rPr>
          <w:lang w:eastAsia="zh-CN"/>
        </w:rPr>
        <w:t xml:space="preserve"> </w:t>
      </w:r>
      <w:r>
        <w:rPr>
          <w:rFonts w:hint="eastAsia"/>
          <w:lang w:val="en-US" w:eastAsia="zh-CN"/>
        </w:rPr>
        <w:t>k</w:t>
      </w:r>
      <w:r>
        <w:rPr>
          <w:lang w:eastAsia="zh-CN"/>
        </w:rPr>
        <w:t>Hz.</w:t>
      </w:r>
      <w:r>
        <w:t xml:space="preserve"> </w:t>
      </w:r>
      <w:r>
        <w:rPr>
          <w:rFonts w:eastAsia="宋体" w:hint="eastAsia"/>
          <w:lang w:val="en-US" w:eastAsia="zh-CN"/>
        </w:rPr>
        <w:t xml:space="preserve">So </w:t>
      </w:r>
      <w:r>
        <w:t>Alt-1 is not seen as a feasible candidate</w:t>
      </w:r>
      <w:r>
        <w:rPr>
          <w:rFonts w:eastAsia="宋体" w:hint="eastAsia"/>
          <w:lang w:val="en-US" w:eastAsia="zh-CN"/>
        </w:rPr>
        <w:t>.</w:t>
      </w:r>
    </w:p>
    <w:p w:rsidR="001607FB" w:rsidRDefault="003816E1" w:rsidP="003816E1">
      <w:pPr>
        <w:jc w:val="both"/>
        <w:rPr>
          <w:rFonts w:eastAsia="宋体"/>
          <w:lang w:eastAsia="zh-CN"/>
        </w:rPr>
      </w:pPr>
      <w:r>
        <w:rPr>
          <w:rFonts w:eastAsia="宋体" w:hint="eastAsia"/>
          <w:lang w:val="en-US" w:eastAsia="zh-CN"/>
        </w:rPr>
        <w:t xml:space="preserve">For Alt-2, a PRACH sequence is </w:t>
      </w:r>
      <w:r>
        <w:rPr>
          <w:rFonts w:eastAsia="宋体"/>
          <w:lang w:val="en-US" w:eastAsia="zh-CN"/>
        </w:rPr>
        <w:t xml:space="preserve">selectively </w:t>
      </w:r>
      <w:r>
        <w:rPr>
          <w:rFonts w:eastAsia="宋体" w:hint="eastAsia"/>
          <w:lang w:val="en-US" w:eastAsia="zh-CN"/>
        </w:rPr>
        <w:t xml:space="preserve">mapped to </w:t>
      </w:r>
      <w:r>
        <w:t>some or all of</w:t>
      </w:r>
      <w:r w:rsidR="00D124B2">
        <w:t xml:space="preserve"> the PRBs in one or more of </w:t>
      </w:r>
      <w:r>
        <w:t>interlaces</w:t>
      </w:r>
      <w:r>
        <w:rPr>
          <w:rFonts w:eastAsia="宋体" w:hint="eastAsia"/>
          <w:lang w:val="en-US" w:eastAsia="zh-CN"/>
        </w:rPr>
        <w:t>. Although compared to Alt-1,</w:t>
      </w:r>
      <w:r w:rsidR="00D124B2">
        <w:rPr>
          <w:rFonts w:eastAsia="宋体"/>
          <w:lang w:val="en-US" w:eastAsia="zh-CN"/>
        </w:rPr>
        <w:t xml:space="preserve"> </w:t>
      </w:r>
      <w:r>
        <w:rPr>
          <w:rFonts w:eastAsia="宋体" w:hint="eastAsia"/>
          <w:lang w:val="en-US" w:eastAsia="zh-CN"/>
        </w:rPr>
        <w:t>this</w:t>
      </w:r>
      <w:r>
        <w:t xml:space="preserve"> </w:t>
      </w:r>
      <w:r>
        <w:rPr>
          <w:rFonts w:eastAsia="宋体" w:hint="eastAsia"/>
          <w:lang w:val="en-US" w:eastAsia="zh-CN"/>
        </w:rPr>
        <w:t>n</w:t>
      </w:r>
      <w:r>
        <w:t>on-uniform</w:t>
      </w:r>
      <w:r>
        <w:rPr>
          <w:rFonts w:eastAsia="宋体" w:hint="eastAsia"/>
          <w:lang w:val="en-US" w:eastAsia="zh-CN"/>
        </w:rPr>
        <w:t xml:space="preserve"> approach is useful to </w:t>
      </w:r>
      <w:r>
        <w:t>reduce the false peaks in the PRACH preamble auto-correlation function</w:t>
      </w:r>
      <w:r>
        <w:rPr>
          <w:rFonts w:eastAsia="宋体" w:hint="eastAsia"/>
          <w:lang w:val="en-US" w:eastAsia="zh-CN"/>
        </w:rPr>
        <w:t>, there are still some problems mentioned in Alt-1 above.</w:t>
      </w:r>
    </w:p>
    <w:p w:rsidR="001607FB" w:rsidRDefault="003816E1" w:rsidP="003816E1">
      <w:pPr>
        <w:pStyle w:val="ListParagraph3"/>
        <w:numPr>
          <w:ilvl w:val="255"/>
          <w:numId w:val="0"/>
        </w:numPr>
        <w:snapToGrid w:val="0"/>
        <w:spacing w:after="60"/>
        <w:jc w:val="both"/>
      </w:pPr>
      <w:r>
        <w:rPr>
          <w:rFonts w:hint="eastAsia"/>
          <w:lang w:val="en-US" w:eastAsia="zh-CN"/>
        </w:rPr>
        <w:t>T</w:t>
      </w:r>
      <w:r>
        <w:t>he mapping</w:t>
      </w:r>
      <w:r>
        <w:rPr>
          <w:rFonts w:hint="eastAsia"/>
          <w:lang w:val="en-US" w:eastAsia="zh-CN"/>
        </w:rPr>
        <w:t xml:space="preserve"> of Alt-3</w:t>
      </w:r>
      <w:r>
        <w:t xml:space="preserve"> creates additional auto</w:t>
      </w:r>
      <w:r>
        <w:rPr>
          <w:rFonts w:hint="eastAsia"/>
          <w:lang w:val="en-US" w:eastAsia="zh-CN"/>
        </w:rPr>
        <w:t xml:space="preserve"> </w:t>
      </w:r>
      <w:r>
        <w:t>correlation peaks reducing the usable zero-autocorrelation zone (ZAZ) of CAZAZ sequence. The usable ZAZ is 1/</w:t>
      </w:r>
      <w:r w:rsidRPr="00D124B2">
        <w:rPr>
          <w:i/>
        </w:rPr>
        <w:t>n</w:t>
      </w:r>
      <w:r>
        <w:t xml:space="preserve"> of preamble sequence duration for IFDM with repetition factor </w:t>
      </w:r>
      <w:r w:rsidRPr="00D124B2">
        <w:rPr>
          <w:i/>
        </w:rPr>
        <w:t>n</w:t>
      </w:r>
      <w:r>
        <w:t>.</w:t>
      </w:r>
      <w:r w:rsidR="00D124B2">
        <w:t xml:space="preserve"> </w:t>
      </w:r>
      <w:r>
        <w:t>RE-level interlace mapping</w:t>
      </w:r>
      <w:r>
        <w:rPr>
          <w:rFonts w:hint="eastAsia"/>
          <w:lang w:val="en-US" w:eastAsia="zh-CN"/>
        </w:rPr>
        <w:t xml:space="preserve"> </w:t>
      </w:r>
      <w:r>
        <w:t>structure</w:t>
      </w:r>
      <w:r w:rsidR="00D124B2">
        <w:rPr>
          <w:rFonts w:hint="eastAsia"/>
          <w:lang w:val="en-US" w:eastAsia="zh-CN"/>
        </w:rPr>
        <w:t xml:space="preserve"> multiplexed</w:t>
      </w:r>
      <w:r>
        <w:rPr>
          <w:rFonts w:hint="eastAsia"/>
          <w:lang w:val="en-US" w:eastAsia="zh-CN"/>
        </w:rPr>
        <w:t xml:space="preserve"> </w:t>
      </w:r>
      <w:r>
        <w:t>with other signals and channels is challenging</w:t>
      </w:r>
      <w:r>
        <w:rPr>
          <w:rFonts w:hint="eastAsia"/>
          <w:lang w:val="en-US" w:eastAsia="zh-CN"/>
        </w:rPr>
        <w:t>.</w:t>
      </w:r>
    </w:p>
    <w:p w:rsidR="001607FB" w:rsidRDefault="003816E1" w:rsidP="003816E1">
      <w:pPr>
        <w:snapToGrid w:val="0"/>
        <w:spacing w:after="60"/>
        <w:jc w:val="both"/>
        <w:rPr>
          <w:rFonts w:eastAsia="宋体"/>
          <w:lang w:val="en-US" w:eastAsia="zh-CN"/>
        </w:rPr>
      </w:pPr>
      <w:bookmarkStart w:id="10" w:name="OLE_LINK7"/>
      <w:bookmarkEnd w:id="10"/>
      <w:r>
        <w:rPr>
          <w:rFonts w:eastAsia="宋体" w:hint="eastAsia"/>
          <w:lang w:val="en-US" w:eastAsia="zh-CN"/>
        </w:rPr>
        <w:t>A PRACH sequence is repeatedly mapped across the frequency domain as shown in Figure 10. For example, assuming that the bandwidth of channel is 20 MHz and SCS is 15 kHz, preamble in the frequency domain occupy 6 PRB and the starting position in the frequency domain configured by RRC, then UE can obtain preamble transmission pattern according to offset betwee</w:t>
      </w:r>
      <w:r w:rsidR="00D124B2">
        <w:rPr>
          <w:rFonts w:eastAsia="宋体" w:hint="eastAsia"/>
          <w:lang w:val="en-US" w:eastAsia="zh-CN"/>
        </w:rPr>
        <w:t xml:space="preserve">n preambles and repeat times </w:t>
      </w:r>
      <w:r w:rsidR="00D124B2" w:rsidRPr="00D124B2">
        <w:rPr>
          <w:rFonts w:eastAsia="宋体" w:hint="eastAsia"/>
          <w:i/>
          <w:lang w:val="en-US" w:eastAsia="zh-CN"/>
        </w:rPr>
        <w:t>M</w:t>
      </w:r>
      <w:r w:rsidR="00D124B2">
        <w:rPr>
          <w:rFonts w:eastAsia="宋体" w:hint="eastAsia"/>
          <w:lang w:val="en-US" w:eastAsia="zh-CN"/>
        </w:rPr>
        <w:t>.</w:t>
      </w:r>
      <w:r w:rsidR="00D124B2">
        <w:rPr>
          <w:rFonts w:eastAsia="宋体"/>
          <w:lang w:val="en-US" w:eastAsia="zh-CN"/>
        </w:rPr>
        <w:t xml:space="preserve"> Due to</w:t>
      </w:r>
      <w:r w:rsidR="00D124B2">
        <w:rPr>
          <w:rFonts w:eastAsia="宋体" w:hint="eastAsia"/>
          <w:lang w:val="en-US" w:eastAsia="zh-CN"/>
        </w:rPr>
        <w:t xml:space="preserve"> the repetition</w:t>
      </w:r>
      <w:r>
        <w:rPr>
          <w:rFonts w:eastAsia="宋体" w:hint="eastAsia"/>
          <w:lang w:val="en-US" w:eastAsia="zh-CN"/>
        </w:rPr>
        <w:t>,</w:t>
      </w:r>
      <w:r w:rsidR="00D124B2">
        <w:rPr>
          <w:rFonts w:eastAsia="宋体"/>
          <w:lang w:val="en-US" w:eastAsia="zh-CN"/>
        </w:rPr>
        <w:t xml:space="preserve"> </w:t>
      </w:r>
      <w:r>
        <w:rPr>
          <w:rFonts w:eastAsia="宋体" w:hint="eastAsia"/>
          <w:lang w:val="en-US" w:eastAsia="zh-CN"/>
        </w:rPr>
        <w:t>the Alt-4 has better performance than other cases.</w:t>
      </w:r>
    </w:p>
    <w:p w:rsidR="001607FB" w:rsidRDefault="001607FB">
      <w:pPr>
        <w:jc w:val="center"/>
        <w:rPr>
          <w:rStyle w:val="CommentReference"/>
        </w:rPr>
      </w:pPr>
      <w:r>
        <w:object w:dxaOrig="4395" w:dyaOrig="5835">
          <v:shape id="_x0000_i1073" type="#_x0000_t75" style="width:132.5pt;height:147pt" o:ole="">
            <v:imagedata r:id="rId78" o:title=""/>
          </v:shape>
          <o:OLEObject Type="Embed" ProgID="Visio.Drawing.11" ShapeID="_x0000_i1073" DrawAspect="Content" ObjectID="_1615449785" r:id="rId79"/>
        </w:object>
      </w:r>
    </w:p>
    <w:p w:rsidR="001607FB" w:rsidRDefault="003816E1">
      <w:pPr>
        <w:jc w:val="center"/>
        <w:rPr>
          <w:rFonts w:eastAsia="宋体"/>
          <w:lang w:val="en-US" w:eastAsia="zh-CN"/>
        </w:rPr>
      </w:pPr>
      <w:r>
        <w:rPr>
          <w:rFonts w:eastAsia="宋体" w:hint="eastAsia"/>
          <w:b/>
          <w:bCs/>
          <w:lang w:val="en-US" w:eastAsia="zh-CN"/>
        </w:rPr>
        <w:t>Figure</w:t>
      </w:r>
      <w:r>
        <w:rPr>
          <w:rFonts w:eastAsia="宋体"/>
          <w:b/>
          <w:bCs/>
          <w:lang w:val="en-US" w:eastAsia="zh-CN"/>
        </w:rPr>
        <w:t xml:space="preserve"> </w:t>
      </w:r>
      <w:r>
        <w:rPr>
          <w:rFonts w:eastAsia="宋体" w:hint="eastAsia"/>
          <w:b/>
          <w:bCs/>
          <w:lang w:val="en-US" w:eastAsia="zh-CN"/>
        </w:rPr>
        <w:t>10</w:t>
      </w:r>
      <w:r>
        <w:rPr>
          <w:rFonts w:eastAsia="宋体" w:hint="eastAsia"/>
          <w:lang w:val="en-US" w:eastAsia="zh-CN"/>
        </w:rPr>
        <w:t xml:space="preserve"> Repeat </w:t>
      </w:r>
      <w:r w:rsidRPr="00D124B2">
        <w:rPr>
          <w:rFonts w:eastAsia="宋体" w:hint="eastAsia"/>
          <w:i/>
          <w:lang w:val="en-US" w:eastAsia="zh-CN"/>
        </w:rPr>
        <w:t>M</w:t>
      </w:r>
      <w:r>
        <w:rPr>
          <w:rFonts w:eastAsia="宋体" w:hint="eastAsia"/>
          <w:lang w:val="en-US" w:eastAsia="zh-CN"/>
        </w:rPr>
        <w:t xml:space="preserve"> times preamble in frequency domain</w:t>
      </w:r>
      <w:r w:rsidR="00D124B2">
        <w:rPr>
          <w:rFonts w:eastAsia="宋体"/>
          <w:lang w:val="en-US" w:eastAsia="zh-CN"/>
        </w:rPr>
        <w:t xml:space="preserve"> </w:t>
      </w:r>
      <w:r>
        <w:rPr>
          <w:rFonts w:eastAsia="宋体" w:hint="eastAsia"/>
          <w:lang w:val="en-US" w:eastAsia="zh-CN"/>
        </w:rPr>
        <w:t>(Alt-4)</w:t>
      </w:r>
    </w:p>
    <w:p w:rsidR="001607FB" w:rsidRDefault="003816E1">
      <w:pPr>
        <w:rPr>
          <w:rFonts w:eastAsia="宋体"/>
          <w:lang w:val="en-US" w:eastAsia="zh-CN"/>
        </w:rPr>
      </w:pPr>
      <w:bookmarkStart w:id="11" w:name="OLE_LINK24"/>
      <w:r>
        <w:rPr>
          <w:rFonts w:eastAsia="宋体" w:hint="eastAsia"/>
          <w:lang w:val="en-US" w:eastAsia="zh-CN"/>
        </w:rPr>
        <w:t xml:space="preserve">Based on the above discussion, considering the significant impact on NR specification, we suggest that non-interlace structure with repeat </w:t>
      </w:r>
      <w:r w:rsidRPr="00D124B2">
        <w:rPr>
          <w:rFonts w:eastAsia="宋体" w:hint="eastAsia"/>
          <w:i/>
          <w:lang w:val="en-US" w:eastAsia="zh-CN"/>
        </w:rPr>
        <w:t>M</w:t>
      </w:r>
      <w:r>
        <w:rPr>
          <w:rFonts w:eastAsia="宋体" w:hint="eastAsia"/>
          <w:lang w:val="en-US" w:eastAsia="zh-CN"/>
        </w:rPr>
        <w:t xml:space="preserve"> </w:t>
      </w:r>
      <w:proofErr w:type="gramStart"/>
      <w:r>
        <w:rPr>
          <w:rFonts w:eastAsia="宋体" w:hint="eastAsia"/>
          <w:lang w:val="en-US" w:eastAsia="zh-CN"/>
        </w:rPr>
        <w:t>times</w:t>
      </w:r>
      <w:proofErr w:type="gramEnd"/>
      <w:r>
        <w:rPr>
          <w:rFonts w:eastAsia="宋体" w:hint="eastAsia"/>
          <w:lang w:val="en-US" w:eastAsia="zh-CN"/>
        </w:rPr>
        <w:t xml:space="preserve"> preamble in frequency domain for NR-U PRACH can be considered to meet the OCB requirement.</w:t>
      </w:r>
      <w:bookmarkEnd w:id="11"/>
    </w:p>
    <w:p w:rsidR="001607FB" w:rsidRDefault="003816E1">
      <w:pPr>
        <w:snapToGrid w:val="0"/>
        <w:spacing w:after="60"/>
        <w:jc w:val="both"/>
      </w:pPr>
      <w:r>
        <w:rPr>
          <w:rFonts w:hint="eastAsia"/>
        </w:rPr>
        <w:t xml:space="preserve">For comparison, we </w:t>
      </w:r>
      <w:r>
        <w:rPr>
          <w:rFonts w:eastAsia="宋体" w:hint="eastAsia"/>
          <w:lang w:val="en-US" w:eastAsia="zh-CN"/>
        </w:rPr>
        <w:t xml:space="preserve">evaluated Alt-4/Alt2 and </w:t>
      </w:r>
      <w:r>
        <w:rPr>
          <w:rFonts w:hint="eastAsia"/>
        </w:rPr>
        <w:t>Rel-15</w:t>
      </w:r>
      <w:r>
        <w:rPr>
          <w:rFonts w:eastAsia="宋体" w:hint="eastAsia"/>
          <w:lang w:val="en-US" w:eastAsia="zh-CN"/>
        </w:rPr>
        <w:t xml:space="preserve"> PRACH frequency mapping pattern,</w:t>
      </w:r>
      <w:r w:rsidR="00D124B2">
        <w:rPr>
          <w:rFonts w:eastAsia="宋体"/>
          <w:lang w:val="en-US" w:eastAsia="zh-CN"/>
        </w:rPr>
        <w:t xml:space="preserve"> </w:t>
      </w:r>
      <w:r>
        <w:rPr>
          <w:rFonts w:eastAsia="宋体" w:hint="eastAsia"/>
          <w:lang w:val="en-US" w:eastAsia="zh-CN"/>
        </w:rPr>
        <w:t>the specific mapping pattern is shown in Figure 11.</w:t>
      </w:r>
      <w:r w:rsidR="00D124B2">
        <w:rPr>
          <w:rFonts w:eastAsia="宋体"/>
          <w:lang w:val="en-US" w:eastAsia="zh-CN"/>
        </w:rPr>
        <w:t xml:space="preserve"> </w:t>
      </w:r>
      <w:r>
        <w:rPr>
          <w:rFonts w:eastAsia="宋体" w:hint="eastAsia"/>
          <w:lang w:val="en-US" w:eastAsia="zh-CN"/>
        </w:rPr>
        <w:t>Among them, Alt-2 is quoted from Ericsson RO1</w:t>
      </w:r>
      <w:r w:rsidR="00D124B2">
        <w:rPr>
          <w:rFonts w:eastAsia="宋体"/>
          <w:lang w:val="en-US" w:eastAsia="zh-CN"/>
        </w:rPr>
        <w:t xml:space="preserve"> </w:t>
      </w:r>
      <w:r>
        <w:rPr>
          <w:rFonts w:eastAsia="宋体" w:hint="eastAsia"/>
          <w:lang w:val="en-US" w:eastAsia="zh-CN"/>
        </w:rPr>
        <w:t>[6].</w:t>
      </w:r>
      <w:r>
        <w:rPr>
          <w:rFonts w:hint="eastAsia"/>
          <w:lang w:val="en-US" w:eastAsia="zh-CN"/>
        </w:rPr>
        <w:t xml:space="preserve"> Some simulation results w</w:t>
      </w:r>
      <w:r w:rsidR="00D124B2">
        <w:rPr>
          <w:rFonts w:hint="eastAsia"/>
          <w:lang w:val="en-US" w:eastAsia="zh-CN"/>
        </w:rPr>
        <w:t>ill be provided in this section</w:t>
      </w:r>
      <w:r>
        <w:rPr>
          <w:rFonts w:hint="eastAsia"/>
          <w:lang w:val="en-US" w:eastAsia="zh-CN"/>
        </w:rPr>
        <w:t xml:space="preserve">. Wherein, </w:t>
      </w:r>
      <w:r>
        <w:rPr>
          <w:rFonts w:eastAsia="宋体" w:hint="eastAsia"/>
          <w:lang w:val="en-US" w:eastAsia="zh-CN"/>
        </w:rPr>
        <w:t xml:space="preserve">simulation parameter for </w:t>
      </w:r>
      <w:r>
        <w:rPr>
          <w:rFonts w:hint="eastAsia"/>
          <w:lang w:val="en-US" w:eastAsia="zh-CN"/>
        </w:rPr>
        <w:t>different PRACH transmission schemes shows in Appendix A and the simulation assumptions are given Appendix B.</w:t>
      </w:r>
    </w:p>
    <w:p w:rsidR="001607FB" w:rsidRDefault="001607FB" w:rsidP="00D124B2">
      <w:pPr>
        <w:jc w:val="center"/>
        <w:rPr>
          <w:rFonts w:eastAsia="宋体"/>
          <w:sz w:val="21"/>
          <w:lang w:val="en-US" w:eastAsia="zh-CN"/>
        </w:rPr>
      </w:pPr>
      <w:r w:rsidRPr="001607FB">
        <w:rPr>
          <w:sz w:val="21"/>
        </w:rPr>
        <w:object w:dxaOrig="9168" w:dyaOrig="3732">
          <v:shape id="_x0000_i1074" type="#_x0000_t75" style="width:477pt;height:185pt" o:ole="">
            <v:imagedata r:id="rId80" o:title=""/>
            <o:lock v:ext="edit" aspectratio="f"/>
          </v:shape>
          <o:OLEObject Type="Embed" ProgID="Visio.Drawing.11" ShapeID="_x0000_i1074" DrawAspect="Content" ObjectID="_1615449786" r:id="rId81"/>
        </w:object>
      </w:r>
      <w:r w:rsidR="003816E1" w:rsidRPr="00D124B2">
        <w:rPr>
          <w:rFonts w:eastAsia="宋体" w:hint="eastAsia"/>
          <w:b/>
          <w:bCs/>
          <w:lang w:val="en-US" w:eastAsia="zh-CN"/>
        </w:rPr>
        <w:t xml:space="preserve">Figure </w:t>
      </w:r>
      <w:proofErr w:type="gramStart"/>
      <w:r w:rsidR="003816E1" w:rsidRPr="00D124B2">
        <w:rPr>
          <w:rFonts w:eastAsia="宋体" w:hint="eastAsia"/>
          <w:b/>
          <w:bCs/>
          <w:lang w:val="en-US" w:eastAsia="zh-CN"/>
        </w:rPr>
        <w:t>11</w:t>
      </w:r>
      <w:r w:rsidR="003816E1" w:rsidRPr="00D124B2">
        <w:rPr>
          <w:rFonts w:eastAsia="宋体" w:hint="eastAsia"/>
          <w:lang w:val="en-US" w:eastAsia="zh-CN"/>
        </w:rPr>
        <w:t xml:space="preserve">  Frequency</w:t>
      </w:r>
      <w:proofErr w:type="gramEnd"/>
      <w:r w:rsidR="003816E1" w:rsidRPr="00D124B2">
        <w:rPr>
          <w:rFonts w:eastAsia="宋体" w:hint="eastAsia"/>
          <w:lang w:val="en-US" w:eastAsia="zh-CN"/>
        </w:rPr>
        <w:t xml:space="preserve"> mapping of PRACH sequences</w:t>
      </w:r>
      <w:r w:rsidR="00D124B2">
        <w:rPr>
          <w:rFonts w:eastAsia="宋体"/>
          <w:lang w:val="en-US" w:eastAsia="zh-CN"/>
        </w:rPr>
        <w:t xml:space="preserve">: </w:t>
      </w:r>
      <w:r w:rsidR="003816E1" w:rsidRPr="00D124B2">
        <w:rPr>
          <w:rFonts w:eastAsia="宋体" w:hint="eastAsia"/>
          <w:lang w:val="en-US" w:eastAsia="zh-CN"/>
        </w:rPr>
        <w:t>(a) Non-uniform</w:t>
      </w:r>
      <w:r w:rsidR="00D124B2">
        <w:rPr>
          <w:rFonts w:eastAsia="宋体"/>
          <w:lang w:val="en-US" w:eastAsia="zh-CN"/>
        </w:rPr>
        <w:t>;</w:t>
      </w:r>
      <w:r w:rsidR="003816E1" w:rsidRPr="00D124B2">
        <w:rPr>
          <w:rFonts w:eastAsia="宋体" w:hint="eastAsia"/>
          <w:lang w:val="en-US" w:eastAsia="zh-CN"/>
        </w:rPr>
        <w:t xml:space="preserve"> (b)Rel-15</w:t>
      </w:r>
      <w:r w:rsidR="00D124B2">
        <w:rPr>
          <w:rFonts w:eastAsia="宋体"/>
          <w:lang w:val="en-US" w:eastAsia="zh-CN"/>
        </w:rPr>
        <w:t>;</w:t>
      </w:r>
      <w:r w:rsidR="003816E1" w:rsidRPr="00D124B2">
        <w:rPr>
          <w:rFonts w:eastAsia="宋体" w:hint="eastAsia"/>
          <w:lang w:val="en-US" w:eastAsia="zh-CN"/>
        </w:rPr>
        <w:t xml:space="preserve"> (c)Frequency repeat with gap</w:t>
      </w:r>
    </w:p>
    <w:p w:rsidR="001607FB" w:rsidRDefault="003816E1">
      <w:pPr>
        <w:rPr>
          <w:rFonts w:eastAsia="宋体"/>
          <w:i/>
          <w:iCs/>
          <w:lang w:val="en-US" w:eastAsia="zh-CN"/>
        </w:rPr>
      </w:pPr>
      <w:bookmarkStart w:id="12" w:name="OLE_LINK28"/>
      <w:r>
        <w:rPr>
          <w:rFonts w:eastAsia="宋体" w:hint="eastAsia"/>
          <w:b/>
          <w:bCs/>
          <w:sz w:val="21"/>
          <w:lang w:val="en-US" w:eastAsia="zh-CN"/>
        </w:rPr>
        <w:t>Proposal 13</w:t>
      </w:r>
      <w:r>
        <w:rPr>
          <w:rFonts w:eastAsia="宋体" w:hint="eastAsia"/>
          <w:i/>
          <w:iCs/>
          <w:sz w:val="21"/>
          <w:lang w:val="en-US" w:eastAsia="zh-CN"/>
        </w:rPr>
        <w:t xml:space="preserve">: </w:t>
      </w:r>
      <w:r>
        <w:rPr>
          <w:rFonts w:eastAsia="宋体" w:hint="eastAsia"/>
          <w:i/>
          <w:iCs/>
          <w:lang w:val="en-US" w:eastAsia="zh-CN"/>
        </w:rPr>
        <w:t>Only a short sequence (i.e. length = 139) should be selected for NR-U.</w:t>
      </w:r>
    </w:p>
    <w:p w:rsidR="001607FB" w:rsidRDefault="003816E1">
      <w:pPr>
        <w:rPr>
          <w:rFonts w:eastAsia="宋体"/>
          <w:i/>
          <w:iCs/>
          <w:lang w:val="en-US" w:eastAsia="zh-CN"/>
        </w:rPr>
      </w:pPr>
      <w:r>
        <w:rPr>
          <w:rFonts w:eastAsia="宋体" w:hint="eastAsia"/>
          <w:b/>
          <w:bCs/>
          <w:lang w:val="en-US" w:eastAsia="zh-CN"/>
        </w:rPr>
        <w:t>Proposal 14:</w:t>
      </w:r>
      <w:r>
        <w:rPr>
          <w:rFonts w:eastAsia="宋体" w:hint="eastAsia"/>
          <w:i/>
          <w:iCs/>
          <w:lang w:val="en-US" w:eastAsia="zh-CN"/>
        </w:rPr>
        <w:t xml:space="preserve"> </w:t>
      </w:r>
      <w:r>
        <w:rPr>
          <w:rFonts w:hint="eastAsia"/>
          <w:i/>
          <w:iCs/>
          <w:lang w:val="en-US" w:eastAsia="zh-CN"/>
        </w:rPr>
        <w:t>SCSs with 15</w:t>
      </w:r>
      <w:r>
        <w:rPr>
          <w:rFonts w:eastAsia="宋体" w:hint="eastAsia"/>
          <w:i/>
          <w:iCs/>
          <w:lang w:val="en-US" w:eastAsia="zh-CN"/>
        </w:rPr>
        <w:t xml:space="preserve"> and </w:t>
      </w:r>
      <w:r>
        <w:rPr>
          <w:rFonts w:hint="eastAsia"/>
          <w:i/>
          <w:iCs/>
          <w:lang w:val="en-US" w:eastAsia="zh-CN"/>
        </w:rPr>
        <w:t>30</w:t>
      </w:r>
      <w:r w:rsidR="00D124B2">
        <w:rPr>
          <w:i/>
          <w:iCs/>
          <w:lang w:val="en-US" w:eastAsia="zh-CN"/>
        </w:rPr>
        <w:t xml:space="preserve"> </w:t>
      </w:r>
      <w:r>
        <w:rPr>
          <w:rFonts w:hint="eastAsia"/>
          <w:i/>
          <w:iCs/>
          <w:lang w:val="en-US" w:eastAsia="zh-CN"/>
        </w:rPr>
        <w:t xml:space="preserve">kHz should be supported for the </w:t>
      </w:r>
      <w:r>
        <w:rPr>
          <w:rFonts w:eastAsia="宋体" w:hint="eastAsia"/>
          <w:i/>
          <w:iCs/>
          <w:lang w:val="en-US" w:eastAsia="zh-CN"/>
        </w:rPr>
        <w:t xml:space="preserve">short sequence (i.e. length = 139) </w:t>
      </w:r>
      <w:r>
        <w:rPr>
          <w:rFonts w:hint="eastAsia"/>
          <w:i/>
          <w:iCs/>
          <w:lang w:val="en-US" w:eastAsia="zh-CN"/>
        </w:rPr>
        <w:t>at least</w:t>
      </w:r>
      <w:r>
        <w:rPr>
          <w:rFonts w:eastAsia="宋体" w:hint="eastAsia"/>
          <w:i/>
          <w:iCs/>
          <w:lang w:val="en-US" w:eastAsia="zh-CN"/>
        </w:rPr>
        <w:t xml:space="preserve"> in below 7</w:t>
      </w:r>
      <w:r w:rsidR="00D124B2">
        <w:rPr>
          <w:rFonts w:eastAsia="宋体"/>
          <w:i/>
          <w:iCs/>
          <w:lang w:val="en-US" w:eastAsia="zh-CN"/>
        </w:rPr>
        <w:t xml:space="preserve"> </w:t>
      </w:r>
      <w:r>
        <w:rPr>
          <w:rFonts w:eastAsia="宋体" w:hint="eastAsia"/>
          <w:i/>
          <w:iCs/>
          <w:lang w:val="en-US" w:eastAsia="zh-CN"/>
        </w:rPr>
        <w:t>G</w:t>
      </w:r>
      <w:r w:rsidR="00D124B2">
        <w:rPr>
          <w:rFonts w:eastAsia="宋体"/>
          <w:i/>
          <w:iCs/>
          <w:lang w:val="en-US" w:eastAsia="zh-CN"/>
        </w:rPr>
        <w:t>Hz</w:t>
      </w:r>
      <w:r>
        <w:rPr>
          <w:rFonts w:eastAsia="宋体" w:hint="eastAsia"/>
          <w:i/>
          <w:iCs/>
          <w:lang w:val="en-US" w:eastAsia="zh-CN"/>
        </w:rPr>
        <w:t xml:space="preserve"> for NR-U.</w:t>
      </w:r>
    </w:p>
    <w:p w:rsidR="001607FB" w:rsidRDefault="003816E1">
      <w:pPr>
        <w:rPr>
          <w:rFonts w:eastAsia="宋体"/>
          <w:i/>
          <w:iCs/>
          <w:lang w:val="en-US" w:eastAsia="zh-CN"/>
        </w:rPr>
      </w:pPr>
      <w:r>
        <w:rPr>
          <w:rFonts w:eastAsia="宋体" w:hint="eastAsia"/>
          <w:b/>
          <w:bCs/>
          <w:lang w:val="en-US" w:eastAsia="zh-CN"/>
        </w:rPr>
        <w:t>Proposal 15:</w:t>
      </w:r>
      <w:r w:rsidR="00D124B2">
        <w:rPr>
          <w:rFonts w:eastAsia="宋体" w:hint="eastAsia"/>
          <w:i/>
          <w:iCs/>
          <w:lang w:val="en-US" w:eastAsia="zh-CN"/>
        </w:rPr>
        <w:t xml:space="preserve"> </w:t>
      </w:r>
      <w:r w:rsidR="00D124B2">
        <w:rPr>
          <w:rFonts w:eastAsia="宋体"/>
          <w:i/>
          <w:iCs/>
          <w:lang w:val="en-US" w:eastAsia="zh-CN"/>
        </w:rPr>
        <w:t>N</w:t>
      </w:r>
      <w:r>
        <w:rPr>
          <w:rFonts w:eastAsia="宋体" w:hint="eastAsia"/>
          <w:i/>
          <w:iCs/>
          <w:lang w:val="en-US" w:eastAsia="zh-CN"/>
        </w:rPr>
        <w:t xml:space="preserve">on-interlaced structure with repeat M </w:t>
      </w:r>
      <w:proofErr w:type="gramStart"/>
      <w:r>
        <w:rPr>
          <w:rFonts w:eastAsia="宋体" w:hint="eastAsia"/>
          <w:i/>
          <w:iCs/>
          <w:lang w:val="en-US" w:eastAsia="zh-CN"/>
        </w:rPr>
        <w:t>times</w:t>
      </w:r>
      <w:proofErr w:type="gramEnd"/>
      <w:r>
        <w:rPr>
          <w:rFonts w:eastAsia="宋体" w:hint="eastAsia"/>
          <w:i/>
          <w:iCs/>
          <w:lang w:val="en-US" w:eastAsia="zh-CN"/>
        </w:rPr>
        <w:t xml:space="preserve"> preamble in frequency domain should be supported at least for NR-U in Rel-16.</w:t>
      </w:r>
    </w:p>
    <w:bookmarkEnd w:id="12"/>
    <w:p w:rsidR="001607FB" w:rsidRDefault="001607FB">
      <w:pPr>
        <w:rPr>
          <w:rFonts w:eastAsia="宋体"/>
          <w:sz w:val="21"/>
          <w:lang w:val="en-US" w:eastAsia="zh-CN"/>
        </w:rPr>
      </w:pPr>
    </w:p>
    <w:p w:rsidR="001607FB" w:rsidRDefault="003816E1">
      <w:pPr>
        <w:pStyle w:val="Heading3"/>
        <w:numPr>
          <w:ilvl w:val="255"/>
          <w:numId w:val="0"/>
        </w:numPr>
        <w:tabs>
          <w:tab w:val="clear" w:pos="720"/>
        </w:tabs>
        <w:spacing w:after="60" w:line="260" w:lineRule="auto"/>
        <w:rPr>
          <w:b/>
          <w:bCs w:val="0"/>
          <w:szCs w:val="24"/>
          <w:lang w:val="en-US" w:eastAsia="zh-CN"/>
        </w:rPr>
      </w:pPr>
      <w:r>
        <w:rPr>
          <w:rFonts w:ascii="Times New Roman" w:eastAsia="宋体" w:hAnsi="Times New Roman" w:cs="Times New Roman"/>
          <w:b/>
          <w:bCs w:val="0"/>
          <w:sz w:val="22"/>
          <w:szCs w:val="22"/>
          <w:lang w:val="en-US" w:eastAsia="zh-CN"/>
        </w:rPr>
        <w:lastRenderedPageBreak/>
        <w:t xml:space="preserve">3.1.2 </w:t>
      </w:r>
      <w:r>
        <w:rPr>
          <w:rFonts w:hint="eastAsia"/>
          <w:b/>
          <w:bCs w:val="0"/>
          <w:szCs w:val="24"/>
          <w:lang w:val="en-US" w:eastAsia="zh-CN"/>
        </w:rPr>
        <w:t>Evaluation on four potential alternatives on waveform design</w:t>
      </w:r>
    </w:p>
    <w:p w:rsidR="001607FB" w:rsidRDefault="003816E1">
      <w:pPr>
        <w:pStyle w:val="Heading4"/>
        <w:numPr>
          <w:ilvl w:val="255"/>
          <w:numId w:val="0"/>
        </w:numPr>
        <w:spacing w:after="60" w:line="260" w:lineRule="auto"/>
        <w:rPr>
          <w:rFonts w:eastAsia="宋体"/>
          <w:lang w:val="en-US" w:eastAsia="zh-CN"/>
        </w:rPr>
      </w:pPr>
      <w:r>
        <w:rPr>
          <w:rFonts w:eastAsia="宋体" w:hint="eastAsia"/>
          <w:lang w:val="en-US" w:eastAsia="zh-CN"/>
        </w:rPr>
        <w:t xml:space="preserve">3.1.2.1 </w:t>
      </w:r>
      <w:proofErr w:type="spellStart"/>
      <w:r>
        <w:rPr>
          <w:rFonts w:eastAsia="宋体" w:hint="eastAsia"/>
          <w:lang w:val="en-US" w:eastAsia="zh-CN"/>
        </w:rPr>
        <w:t>Mis</w:t>
      </w:r>
      <w:proofErr w:type="spellEnd"/>
      <w:r>
        <w:rPr>
          <w:rFonts w:eastAsia="宋体" w:hint="eastAsia"/>
          <w:lang w:val="en-US" w:eastAsia="zh-CN"/>
        </w:rPr>
        <w:t>-detection and false alarm</w:t>
      </w:r>
    </w:p>
    <w:p w:rsidR="001607FB" w:rsidRDefault="003816E1">
      <w:pPr>
        <w:spacing w:before="120" w:line="260" w:lineRule="auto"/>
        <w:jc w:val="both"/>
        <w:rPr>
          <w:b/>
          <w:bCs/>
          <w:lang w:val="en-US" w:eastAsia="zh-CN"/>
        </w:rPr>
      </w:pPr>
      <w:r>
        <w:rPr>
          <w:noProof/>
          <w:lang w:val="en-US" w:eastAsia="zh-CN"/>
        </w:rPr>
        <w:drawing>
          <wp:inline distT="0" distB="0" distL="114300" distR="114300">
            <wp:extent cx="3023235" cy="1986280"/>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82" cstate="print"/>
                    <a:stretch>
                      <a:fillRect/>
                    </a:stretch>
                  </pic:blipFill>
                  <pic:spPr>
                    <a:xfrm>
                      <a:off x="0" y="0"/>
                      <a:ext cx="3023235" cy="1986280"/>
                    </a:xfrm>
                    <a:prstGeom prst="rect">
                      <a:avLst/>
                    </a:prstGeom>
                    <a:noFill/>
                    <a:ln w="9525">
                      <a:noFill/>
                    </a:ln>
                  </pic:spPr>
                </pic:pic>
              </a:graphicData>
            </a:graphic>
          </wp:inline>
        </w:drawing>
      </w:r>
      <w:r>
        <w:rPr>
          <w:noProof/>
          <w:lang w:val="en-US" w:eastAsia="zh-CN"/>
        </w:rPr>
        <w:drawing>
          <wp:inline distT="0" distB="0" distL="114300" distR="114300">
            <wp:extent cx="2943860" cy="2048510"/>
            <wp:effectExtent l="0" t="0" r="0" b="0"/>
            <wp:docPr id="2"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7"/>
                    <pic:cNvPicPr>
                      <a:picLocks noChangeAspect="1"/>
                    </pic:cNvPicPr>
                  </pic:nvPicPr>
                  <pic:blipFill>
                    <a:blip r:embed="rId83" cstate="print"/>
                    <a:stretch>
                      <a:fillRect/>
                    </a:stretch>
                  </pic:blipFill>
                  <pic:spPr>
                    <a:xfrm>
                      <a:off x="0" y="0"/>
                      <a:ext cx="2943860" cy="2048510"/>
                    </a:xfrm>
                    <a:prstGeom prst="rect">
                      <a:avLst/>
                    </a:prstGeom>
                    <a:noFill/>
                    <a:ln w="9525">
                      <a:noFill/>
                    </a:ln>
                  </pic:spPr>
                </pic:pic>
              </a:graphicData>
            </a:graphic>
          </wp:inline>
        </w:drawing>
      </w:r>
    </w:p>
    <w:p w:rsidR="001607FB" w:rsidRDefault="00D124B2">
      <w:pPr>
        <w:spacing w:before="120" w:line="260" w:lineRule="auto"/>
        <w:jc w:val="center"/>
        <w:rPr>
          <w:b/>
          <w:lang w:eastAsia="zh-CN"/>
        </w:rPr>
      </w:pPr>
      <w:r>
        <w:rPr>
          <w:rFonts w:hint="eastAsia"/>
          <w:b/>
          <w:bCs/>
          <w:lang w:val="en-US" w:eastAsia="zh-CN"/>
        </w:rPr>
        <w:t xml:space="preserve">Figure </w:t>
      </w:r>
      <w:proofErr w:type="gramStart"/>
      <w:r>
        <w:rPr>
          <w:rFonts w:hint="eastAsia"/>
          <w:b/>
          <w:bCs/>
          <w:lang w:val="en-US" w:eastAsia="zh-CN"/>
        </w:rPr>
        <w:t>12</w:t>
      </w:r>
      <w:r w:rsidR="003816E1">
        <w:rPr>
          <w:rFonts w:hint="eastAsia"/>
          <w:b/>
          <w:bCs/>
          <w:lang w:val="en-US" w:eastAsia="zh-CN"/>
        </w:rPr>
        <w:t xml:space="preserve"> </w:t>
      </w:r>
      <w:r w:rsidR="003816E1">
        <w:rPr>
          <w:rFonts w:hint="eastAsia"/>
          <w:lang w:val="en-US" w:eastAsia="zh-CN"/>
        </w:rPr>
        <w:t xml:space="preserve"> </w:t>
      </w:r>
      <w:proofErr w:type="spellStart"/>
      <w:r w:rsidR="003816E1">
        <w:rPr>
          <w:rFonts w:hint="eastAsia"/>
          <w:lang w:val="en-US" w:eastAsia="zh-CN"/>
        </w:rPr>
        <w:t>Mis</w:t>
      </w:r>
      <w:proofErr w:type="spellEnd"/>
      <w:proofErr w:type="gramEnd"/>
      <w:r w:rsidR="003816E1">
        <w:rPr>
          <w:rFonts w:hint="eastAsia"/>
          <w:lang w:val="en-US" w:eastAsia="zh-CN"/>
        </w:rPr>
        <w:t xml:space="preserve">-detection </w:t>
      </w:r>
      <w:bookmarkStart w:id="13" w:name="OLE_LINK14"/>
      <w:r w:rsidR="003816E1">
        <w:rPr>
          <w:rFonts w:hint="eastAsia"/>
          <w:lang w:val="en-US" w:eastAsia="zh-CN"/>
        </w:rPr>
        <w:t xml:space="preserve">probability </w:t>
      </w:r>
      <w:bookmarkEnd w:id="13"/>
      <w:r w:rsidR="003816E1">
        <w:rPr>
          <w:rFonts w:hint="eastAsia"/>
          <w:lang w:val="en-US" w:eastAsia="zh-CN"/>
        </w:rPr>
        <w:t xml:space="preserve">and false alarm probability of </w:t>
      </w:r>
      <w:r w:rsidR="003816E1">
        <w:rPr>
          <w:lang w:eastAsia="zh-CN"/>
        </w:rPr>
        <w:t>PRACH schemes</w:t>
      </w:r>
    </w:p>
    <w:p w:rsidR="001607FB" w:rsidRDefault="00D124B2" w:rsidP="00D124B2">
      <w:pPr>
        <w:spacing w:before="120" w:line="260" w:lineRule="auto"/>
        <w:jc w:val="both"/>
        <w:rPr>
          <w:lang w:val="en-US" w:eastAsia="zh-CN"/>
        </w:rPr>
      </w:pPr>
      <w:r>
        <w:rPr>
          <w:rFonts w:hint="eastAsia"/>
          <w:lang w:val="en-US" w:eastAsia="zh-CN"/>
        </w:rPr>
        <w:t>As show</w:t>
      </w:r>
      <w:r>
        <w:rPr>
          <w:lang w:val="en-US" w:eastAsia="zh-CN"/>
        </w:rPr>
        <w:t>n</w:t>
      </w:r>
      <w:r>
        <w:rPr>
          <w:rFonts w:hint="eastAsia"/>
          <w:lang w:val="en-US" w:eastAsia="zh-CN"/>
        </w:rPr>
        <w:t xml:space="preserve"> in </w:t>
      </w:r>
      <w:r>
        <w:rPr>
          <w:lang w:val="en-US" w:eastAsia="zh-CN"/>
        </w:rPr>
        <w:t>F</w:t>
      </w:r>
      <w:r w:rsidR="003816E1">
        <w:rPr>
          <w:rFonts w:hint="eastAsia"/>
          <w:lang w:val="en-US" w:eastAsia="zh-CN"/>
        </w:rPr>
        <w:t>igure</w:t>
      </w:r>
      <w:r>
        <w:rPr>
          <w:lang w:val="en-US" w:eastAsia="zh-CN"/>
        </w:rPr>
        <w:t xml:space="preserve"> </w:t>
      </w:r>
      <w:r w:rsidR="003816E1">
        <w:rPr>
          <w:rFonts w:hint="eastAsia"/>
          <w:lang w:val="en-US" w:eastAsia="zh-CN"/>
        </w:rPr>
        <w:t>12,</w:t>
      </w:r>
      <w:r>
        <w:rPr>
          <w:lang w:val="en-US" w:eastAsia="zh-CN"/>
        </w:rPr>
        <w:t xml:space="preserve"> </w:t>
      </w:r>
      <w:r w:rsidR="003816E1">
        <w:rPr>
          <w:rFonts w:hint="eastAsia"/>
          <w:lang w:val="en-US" w:eastAsia="zh-CN"/>
        </w:rPr>
        <w:t xml:space="preserve">the </w:t>
      </w:r>
      <w:proofErr w:type="spellStart"/>
      <w:r w:rsidR="003816E1">
        <w:rPr>
          <w:rFonts w:hint="eastAsia"/>
          <w:lang w:val="en-US" w:eastAsia="zh-CN"/>
        </w:rPr>
        <w:t>mis</w:t>
      </w:r>
      <w:proofErr w:type="spellEnd"/>
      <w:r w:rsidR="003816E1">
        <w:rPr>
          <w:rFonts w:hint="eastAsia"/>
          <w:lang w:val="en-US" w:eastAsia="zh-CN"/>
        </w:rPr>
        <w:t xml:space="preserve">-detection probability of </w:t>
      </w:r>
      <w:r w:rsidR="003816E1">
        <w:rPr>
          <w:rFonts w:eastAsia="宋体" w:hint="eastAsia"/>
          <w:lang w:val="en-US" w:eastAsia="zh-CN"/>
        </w:rPr>
        <w:t xml:space="preserve">frequency repeat with gap </w:t>
      </w:r>
      <w:r w:rsidR="003816E1">
        <w:rPr>
          <w:rFonts w:hint="eastAsia"/>
          <w:lang w:val="en-US" w:eastAsia="zh-CN"/>
        </w:rPr>
        <w:t>is significantly lower than Rel-15 and non-uniform schemes duo to</w:t>
      </w:r>
      <w:bookmarkStart w:id="14" w:name="OLE_LINK27"/>
      <w:r w:rsidR="003816E1">
        <w:rPr>
          <w:rFonts w:hint="eastAsia"/>
          <w:lang w:val="en-US" w:eastAsia="zh-CN"/>
        </w:rPr>
        <w:t xml:space="preserve"> the repeat time </w:t>
      </w:r>
      <w:r w:rsidR="003816E1" w:rsidRPr="00D124B2">
        <w:rPr>
          <w:rFonts w:hint="eastAsia"/>
          <w:i/>
          <w:lang w:val="en-US" w:eastAsia="zh-CN"/>
        </w:rPr>
        <w:t>M</w:t>
      </w:r>
      <w:r>
        <w:rPr>
          <w:lang w:val="en-US" w:eastAsia="zh-CN"/>
        </w:rPr>
        <w:t xml:space="preserve"> </w:t>
      </w:r>
      <w:r w:rsidR="003816E1">
        <w:rPr>
          <w:rFonts w:hint="eastAsia"/>
          <w:lang w:val="en-US" w:eastAsia="zh-CN"/>
        </w:rPr>
        <w:t>=</w:t>
      </w:r>
      <w:r>
        <w:rPr>
          <w:lang w:val="en-US" w:eastAsia="zh-CN"/>
        </w:rPr>
        <w:t xml:space="preserve"> </w:t>
      </w:r>
      <w:r w:rsidR="003816E1">
        <w:rPr>
          <w:rFonts w:hint="eastAsia"/>
          <w:lang w:val="en-US" w:eastAsia="zh-CN"/>
        </w:rPr>
        <w:t>2</w:t>
      </w:r>
      <w:bookmarkEnd w:id="14"/>
      <w:r w:rsidR="003816E1">
        <w:rPr>
          <w:rFonts w:hint="eastAsia"/>
          <w:lang w:val="en-US" w:eastAsia="zh-CN"/>
        </w:rPr>
        <w:t>.</w:t>
      </w:r>
      <w:r>
        <w:rPr>
          <w:lang w:val="en-US" w:eastAsia="zh-CN"/>
        </w:rPr>
        <w:t xml:space="preserve"> </w:t>
      </w:r>
      <w:r w:rsidR="003816E1">
        <w:rPr>
          <w:rFonts w:hint="eastAsia"/>
          <w:lang w:val="en-US" w:eastAsia="zh-CN"/>
        </w:rPr>
        <w:t>It can b</w:t>
      </w:r>
      <w:r>
        <w:rPr>
          <w:rFonts w:hint="eastAsia"/>
          <w:lang w:val="en-US" w:eastAsia="zh-CN"/>
        </w:rPr>
        <w:t>e inferred that as</w:t>
      </w:r>
      <w:r w:rsidR="003816E1">
        <w:rPr>
          <w:rFonts w:hint="eastAsia"/>
          <w:lang w:val="en-US" w:eastAsia="zh-CN"/>
        </w:rPr>
        <w:t xml:space="preserve"> </w:t>
      </w:r>
      <w:r w:rsidR="003816E1" w:rsidRPr="00D124B2">
        <w:rPr>
          <w:rFonts w:hint="eastAsia"/>
          <w:i/>
          <w:lang w:val="en-US" w:eastAsia="zh-CN"/>
        </w:rPr>
        <w:t>M</w:t>
      </w:r>
      <w:r w:rsidR="003816E1">
        <w:rPr>
          <w:rFonts w:hint="eastAsia"/>
          <w:lang w:val="en-US" w:eastAsia="zh-CN"/>
        </w:rPr>
        <w:t xml:space="preserve"> increases, </w:t>
      </w:r>
      <w:proofErr w:type="spellStart"/>
      <w:r w:rsidR="003816E1">
        <w:rPr>
          <w:rFonts w:hint="eastAsia"/>
          <w:lang w:val="en-US" w:eastAsia="zh-CN"/>
        </w:rPr>
        <w:t>mis</w:t>
      </w:r>
      <w:proofErr w:type="spellEnd"/>
      <w:r w:rsidR="003816E1">
        <w:rPr>
          <w:rFonts w:hint="eastAsia"/>
          <w:lang w:val="en-US" w:eastAsia="zh-CN"/>
        </w:rPr>
        <w:t xml:space="preserve">-detection probability will be lower. </w:t>
      </w:r>
    </w:p>
    <w:p w:rsidR="001607FB" w:rsidRDefault="003816E1" w:rsidP="00D124B2">
      <w:pPr>
        <w:spacing w:before="120" w:line="260" w:lineRule="auto"/>
        <w:jc w:val="both"/>
        <w:rPr>
          <w:lang w:val="en-US" w:eastAsia="zh-CN"/>
        </w:rPr>
      </w:pPr>
      <w:r>
        <w:rPr>
          <w:rFonts w:hint="eastAsia"/>
          <w:lang w:val="en-US" w:eastAsia="zh-CN"/>
        </w:rPr>
        <w:t>When SNR =</w:t>
      </w:r>
      <w:r w:rsidR="00D124B2">
        <w:rPr>
          <w:lang w:val="en-US" w:eastAsia="zh-CN"/>
        </w:rPr>
        <w:t xml:space="preserve"> </w:t>
      </w:r>
      <w:r>
        <w:rPr>
          <w:rFonts w:hint="eastAsia"/>
          <w:lang w:val="en-US" w:eastAsia="zh-CN"/>
        </w:rPr>
        <w:t>0dB,</w:t>
      </w:r>
      <w:bookmarkStart w:id="15" w:name="OLE_LINK26"/>
      <w:r w:rsidR="00D124B2">
        <w:rPr>
          <w:lang w:val="en-US" w:eastAsia="zh-CN"/>
        </w:rPr>
        <w:t xml:space="preserve"> </w:t>
      </w:r>
      <w:r>
        <w:rPr>
          <w:rFonts w:hint="eastAsia"/>
          <w:lang w:val="en-US" w:eastAsia="zh-CN"/>
        </w:rPr>
        <w:t xml:space="preserve">the false alarm probability </w:t>
      </w:r>
      <w:bookmarkEnd w:id="15"/>
      <w:r>
        <w:rPr>
          <w:rFonts w:hint="eastAsia"/>
          <w:lang w:val="en-US" w:eastAsia="zh-CN"/>
        </w:rPr>
        <w:t>of non-uniform is higher than 0.1%,</w:t>
      </w:r>
      <w:r w:rsidR="00D124B2">
        <w:rPr>
          <w:lang w:val="en-US" w:eastAsia="zh-CN"/>
        </w:rPr>
        <w:t xml:space="preserve"> </w:t>
      </w:r>
      <w:r>
        <w:rPr>
          <w:rFonts w:hint="eastAsia"/>
          <w:lang w:val="en-US" w:eastAsia="zh-CN"/>
        </w:rPr>
        <w:t xml:space="preserve">since the false peak caused by </w:t>
      </w:r>
      <w:r>
        <w:t>multi-path propagation</w:t>
      </w:r>
      <w:r w:rsidR="00D124B2">
        <w:rPr>
          <w:rFonts w:eastAsia="宋体" w:hint="eastAsia"/>
          <w:lang w:val="en-US" w:eastAsia="zh-CN"/>
        </w:rPr>
        <w:t xml:space="preserve"> is dominant,</w:t>
      </w:r>
      <w:r w:rsidR="00D124B2">
        <w:rPr>
          <w:rFonts w:eastAsia="宋体"/>
          <w:lang w:val="en-US" w:eastAsia="zh-CN"/>
        </w:rPr>
        <w:t xml:space="preserve"> rather than</w:t>
      </w:r>
      <w:r>
        <w:rPr>
          <w:rFonts w:eastAsia="宋体" w:hint="eastAsia"/>
          <w:lang w:val="en-US" w:eastAsia="zh-CN"/>
        </w:rPr>
        <w:t xml:space="preserve"> the </w:t>
      </w:r>
      <w:r>
        <w:t>noise</w:t>
      </w:r>
      <w:r>
        <w:rPr>
          <w:rFonts w:eastAsia="宋体" w:hint="eastAsia"/>
          <w:lang w:val="en-US" w:eastAsia="zh-CN"/>
        </w:rPr>
        <w:t>.</w:t>
      </w:r>
      <w:r>
        <w:rPr>
          <w:rFonts w:hint="eastAsia"/>
          <w:lang w:val="en-US" w:eastAsia="zh-CN"/>
        </w:rPr>
        <w:t>When SNR =</w:t>
      </w:r>
      <w:r w:rsidR="00D124B2">
        <w:rPr>
          <w:lang w:val="en-US" w:eastAsia="zh-CN"/>
        </w:rPr>
        <w:t xml:space="preserve"> </w:t>
      </w:r>
      <w:r>
        <w:rPr>
          <w:rFonts w:hint="eastAsia"/>
          <w:lang w:val="en-US" w:eastAsia="zh-CN"/>
        </w:rPr>
        <w:t>-12dB,</w:t>
      </w:r>
      <w:r w:rsidR="00D124B2">
        <w:rPr>
          <w:lang w:val="en-US" w:eastAsia="zh-CN"/>
        </w:rPr>
        <w:t xml:space="preserve"> </w:t>
      </w:r>
      <w:r>
        <w:rPr>
          <w:rFonts w:hint="eastAsia"/>
          <w:lang w:val="en-US" w:eastAsia="zh-CN"/>
        </w:rPr>
        <w:t>the false alarm probability is mainly caused by noise.</w:t>
      </w:r>
    </w:p>
    <w:p w:rsidR="001607FB" w:rsidRDefault="003816E1">
      <w:pPr>
        <w:spacing w:line="260" w:lineRule="auto"/>
        <w:jc w:val="center"/>
      </w:pPr>
      <w:r>
        <w:rPr>
          <w:noProof/>
          <w:lang w:val="en-US" w:eastAsia="zh-CN"/>
        </w:rPr>
        <w:drawing>
          <wp:inline distT="0" distB="0" distL="114300" distR="114300">
            <wp:extent cx="3361690" cy="2181225"/>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84" cstate="print"/>
                    <a:stretch>
                      <a:fillRect/>
                    </a:stretch>
                  </pic:blipFill>
                  <pic:spPr>
                    <a:xfrm>
                      <a:off x="0" y="0"/>
                      <a:ext cx="3361690" cy="2181225"/>
                    </a:xfrm>
                    <a:prstGeom prst="rect">
                      <a:avLst/>
                    </a:prstGeom>
                    <a:noFill/>
                    <a:ln w="9525">
                      <a:noFill/>
                    </a:ln>
                  </pic:spPr>
                </pic:pic>
              </a:graphicData>
            </a:graphic>
          </wp:inline>
        </w:drawing>
      </w:r>
    </w:p>
    <w:p w:rsidR="001607FB" w:rsidRDefault="003816E1">
      <w:pPr>
        <w:spacing w:line="260" w:lineRule="auto"/>
        <w:jc w:val="center"/>
        <w:rPr>
          <w:rFonts w:eastAsia="宋体"/>
          <w:bCs/>
          <w:lang w:val="en-US" w:eastAsia="zh-CN"/>
        </w:rPr>
      </w:pPr>
      <w:r>
        <w:rPr>
          <w:rFonts w:eastAsia="宋体" w:hint="eastAsia"/>
          <w:bCs/>
          <w:lang w:val="en-US" w:eastAsia="zh-CN"/>
        </w:rPr>
        <w:t xml:space="preserve">Figure 13 </w:t>
      </w:r>
      <w:r>
        <w:rPr>
          <w:bCs/>
        </w:rPr>
        <w:t xml:space="preserve">CDF of timing estimation error </w:t>
      </w:r>
      <w:r>
        <w:rPr>
          <w:rFonts w:eastAsia="宋体" w:hint="eastAsia"/>
          <w:bCs/>
          <w:lang w:val="en-US" w:eastAsia="zh-CN"/>
        </w:rPr>
        <w:t>(</w:t>
      </w:r>
      <w:r w:rsidR="00D124B2">
        <w:rPr>
          <w:rFonts w:cs="Times"/>
        </w:rPr>
        <w:t>d</w:t>
      </w:r>
      <w:r>
        <w:rPr>
          <w:rFonts w:cs="Times"/>
        </w:rPr>
        <w:t xml:space="preserve">elay scaling </w:t>
      </w:r>
      <w:r>
        <w:rPr>
          <w:rFonts w:cs="Times" w:hint="eastAsia"/>
          <w:lang w:val="en-US" w:eastAsia="zh-CN"/>
        </w:rPr>
        <w:t>=</w:t>
      </w:r>
      <w:r>
        <w:rPr>
          <w:rFonts w:cs="Times"/>
          <w:lang w:val="en-US" w:eastAsia="zh-CN"/>
        </w:rPr>
        <w:t xml:space="preserve"> </w:t>
      </w:r>
      <w:r>
        <w:rPr>
          <w:rFonts w:hint="eastAsia"/>
          <w:bCs/>
          <w:lang w:val="en-US" w:eastAsia="zh-CN"/>
        </w:rPr>
        <w:t>100</w:t>
      </w:r>
      <w:r w:rsidR="00D124B2">
        <w:rPr>
          <w:bCs/>
          <w:lang w:val="en-US" w:eastAsia="zh-CN"/>
        </w:rPr>
        <w:t xml:space="preserve"> </w:t>
      </w:r>
      <w:r>
        <w:rPr>
          <w:rFonts w:hint="eastAsia"/>
          <w:bCs/>
          <w:lang w:val="en-US" w:eastAsia="zh-CN"/>
        </w:rPr>
        <w:t>ns</w:t>
      </w:r>
      <w:r>
        <w:rPr>
          <w:bCs/>
          <w:lang w:val="en-US" w:eastAsia="zh-CN"/>
        </w:rPr>
        <w:t xml:space="preserve">, </w:t>
      </w:r>
      <w:r>
        <w:rPr>
          <w:rFonts w:hint="eastAsia"/>
          <w:bCs/>
          <w:lang w:val="en-US" w:eastAsia="zh-CN"/>
        </w:rPr>
        <w:t>SNR</w:t>
      </w:r>
      <w:r>
        <w:rPr>
          <w:bCs/>
          <w:lang w:val="en-US" w:eastAsia="zh-CN"/>
        </w:rPr>
        <w:t xml:space="preserve"> </w:t>
      </w:r>
      <w:r>
        <w:rPr>
          <w:rFonts w:hint="eastAsia"/>
          <w:bCs/>
          <w:lang w:val="en-US" w:eastAsia="zh-CN"/>
        </w:rPr>
        <w:t>=</w:t>
      </w:r>
      <w:r>
        <w:rPr>
          <w:bCs/>
          <w:lang w:val="en-US" w:eastAsia="zh-CN"/>
        </w:rPr>
        <w:t xml:space="preserve"> </w:t>
      </w:r>
      <w:r>
        <w:rPr>
          <w:rFonts w:hint="eastAsia"/>
          <w:bCs/>
          <w:lang w:val="en-US" w:eastAsia="zh-CN"/>
        </w:rPr>
        <w:t>0</w:t>
      </w:r>
      <w:r w:rsidR="00D124B2">
        <w:rPr>
          <w:bCs/>
          <w:lang w:val="en-US" w:eastAsia="zh-CN"/>
        </w:rPr>
        <w:t xml:space="preserve"> </w:t>
      </w:r>
      <w:r>
        <w:rPr>
          <w:rFonts w:hint="eastAsia"/>
          <w:bCs/>
          <w:lang w:val="en-US" w:eastAsia="zh-CN"/>
        </w:rPr>
        <w:t>dB</w:t>
      </w:r>
      <w:r>
        <w:rPr>
          <w:rFonts w:eastAsia="宋体" w:hint="eastAsia"/>
          <w:bCs/>
          <w:lang w:val="en-US" w:eastAsia="zh-CN"/>
        </w:rPr>
        <w:t>)</w:t>
      </w:r>
    </w:p>
    <w:p w:rsidR="001607FB" w:rsidRDefault="003816E1" w:rsidP="00D124B2">
      <w:pPr>
        <w:spacing w:before="120" w:line="260" w:lineRule="auto"/>
        <w:jc w:val="both"/>
        <w:rPr>
          <w:lang w:val="en-US" w:eastAsia="zh-CN"/>
        </w:rPr>
      </w:pPr>
      <w:r>
        <w:rPr>
          <w:rFonts w:hint="eastAsia"/>
          <w:lang w:val="en-US" w:eastAsia="zh-CN"/>
        </w:rPr>
        <w:t>The timing estimation error of frequency repeat with gap has the best pe</w:t>
      </w:r>
      <w:r w:rsidR="00D124B2">
        <w:rPr>
          <w:rFonts w:hint="eastAsia"/>
          <w:lang w:val="en-US" w:eastAsia="zh-CN"/>
        </w:rPr>
        <w:t>rformance due to the repe</w:t>
      </w:r>
      <w:r w:rsidR="00D124B2">
        <w:rPr>
          <w:lang w:val="en-US" w:eastAsia="zh-CN"/>
        </w:rPr>
        <w:t>tition of</w:t>
      </w:r>
      <w:r>
        <w:rPr>
          <w:rFonts w:hint="eastAsia"/>
          <w:lang w:val="en-US" w:eastAsia="zh-CN"/>
        </w:rPr>
        <w:t xml:space="preserve"> M=2,</w:t>
      </w:r>
      <w:r w:rsidR="00D124B2">
        <w:rPr>
          <w:lang w:val="en-US" w:eastAsia="zh-CN"/>
        </w:rPr>
        <w:t xml:space="preserve"> </w:t>
      </w:r>
      <w:r>
        <w:rPr>
          <w:rFonts w:hint="eastAsia"/>
          <w:lang w:val="en-US" w:eastAsia="zh-CN"/>
        </w:rPr>
        <w:t>however,</w:t>
      </w:r>
      <w:r w:rsidR="00D124B2">
        <w:rPr>
          <w:lang w:val="en-US" w:eastAsia="zh-CN"/>
        </w:rPr>
        <w:t xml:space="preserve"> </w:t>
      </w:r>
      <w:r>
        <w:rPr>
          <w:rFonts w:hint="eastAsia"/>
          <w:lang w:val="en-US" w:eastAsia="zh-CN"/>
        </w:rPr>
        <w:t xml:space="preserve">non-uniform </w:t>
      </w:r>
      <w:proofErr w:type="gramStart"/>
      <w:r>
        <w:rPr>
          <w:rFonts w:hint="eastAsia"/>
          <w:lang w:val="en-US" w:eastAsia="zh-CN"/>
        </w:rPr>
        <w:t>has</w:t>
      </w:r>
      <w:proofErr w:type="gramEnd"/>
      <w:r>
        <w:rPr>
          <w:rFonts w:hint="eastAsia"/>
          <w:lang w:val="en-US" w:eastAsia="zh-CN"/>
        </w:rPr>
        <w:t xml:space="preserve"> the worst timing performance.</w:t>
      </w:r>
    </w:p>
    <w:p w:rsidR="001607FB" w:rsidRDefault="003816E1">
      <w:pPr>
        <w:rPr>
          <w:lang w:val="en-US" w:eastAsia="zh-CN"/>
        </w:rPr>
      </w:pPr>
      <w:r>
        <w:rPr>
          <w:rFonts w:eastAsia="宋体" w:cs="Times" w:hint="eastAsia"/>
          <w:b/>
          <w:bCs/>
          <w:lang w:val="en-US" w:eastAsia="zh-CN"/>
        </w:rPr>
        <w:t>Observation 1</w:t>
      </w:r>
      <w:r>
        <w:rPr>
          <w:rFonts w:eastAsia="宋体" w:cs="Times" w:hint="eastAsia"/>
          <w:lang w:val="en-US" w:eastAsia="zh-CN"/>
        </w:rPr>
        <w:t>:</w:t>
      </w:r>
      <w:r w:rsidR="00D124B2">
        <w:rPr>
          <w:rFonts w:eastAsia="宋体" w:cs="Times" w:hint="eastAsia"/>
          <w:i/>
          <w:iCs/>
          <w:lang w:val="en-US" w:eastAsia="zh-CN"/>
        </w:rPr>
        <w:t xml:space="preserve"> Frequency repeat with gap </w:t>
      </w:r>
      <w:r>
        <w:rPr>
          <w:rFonts w:eastAsia="宋体" w:cs="Times" w:hint="eastAsia"/>
          <w:i/>
          <w:iCs/>
          <w:lang w:val="en-US" w:eastAsia="zh-CN"/>
        </w:rPr>
        <w:t xml:space="preserve">has the best performance in </w:t>
      </w:r>
      <w:proofErr w:type="spellStart"/>
      <w:r>
        <w:rPr>
          <w:rFonts w:eastAsia="宋体" w:cs="Times" w:hint="eastAsia"/>
          <w:i/>
          <w:iCs/>
          <w:lang w:val="en-US" w:eastAsia="zh-CN"/>
        </w:rPr>
        <w:t>mis</w:t>
      </w:r>
      <w:proofErr w:type="spellEnd"/>
      <w:r>
        <w:rPr>
          <w:rFonts w:eastAsia="宋体" w:cs="Times" w:hint="eastAsia"/>
          <w:i/>
          <w:iCs/>
          <w:lang w:val="en-US" w:eastAsia="zh-CN"/>
        </w:rPr>
        <w:t>-detection probability, timing estimation errors.</w:t>
      </w:r>
    </w:p>
    <w:p w:rsidR="001607FB" w:rsidRDefault="003816E1">
      <w:pPr>
        <w:pStyle w:val="Heading4"/>
        <w:numPr>
          <w:ilvl w:val="2"/>
          <w:numId w:val="0"/>
        </w:numPr>
        <w:rPr>
          <w:rFonts w:eastAsia="宋体"/>
          <w:lang w:val="en-US" w:eastAsia="zh-CN"/>
        </w:rPr>
      </w:pPr>
      <w:r>
        <w:rPr>
          <w:rFonts w:eastAsia="宋体" w:hint="eastAsia"/>
          <w:lang w:val="en-US" w:eastAsia="zh-CN"/>
        </w:rPr>
        <w:lastRenderedPageBreak/>
        <w:t>3.1.2.2 PAPR and Cubic Metric</w:t>
      </w:r>
    </w:p>
    <w:p w:rsidR="001607FB" w:rsidRDefault="003816E1">
      <w:pPr>
        <w:jc w:val="both"/>
      </w:pPr>
      <w:r>
        <w:rPr>
          <w:noProof/>
          <w:lang w:val="en-US" w:eastAsia="zh-CN"/>
        </w:rPr>
        <w:drawing>
          <wp:inline distT="0" distB="0" distL="114300" distR="114300">
            <wp:extent cx="2744470" cy="2478405"/>
            <wp:effectExtent l="0" t="0" r="0" b="171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5" cstate="print"/>
                    <a:stretch>
                      <a:fillRect/>
                    </a:stretch>
                  </pic:blipFill>
                  <pic:spPr>
                    <a:xfrm>
                      <a:off x="0" y="0"/>
                      <a:ext cx="2744470" cy="2478405"/>
                    </a:xfrm>
                    <a:prstGeom prst="rect">
                      <a:avLst/>
                    </a:prstGeom>
                    <a:noFill/>
                    <a:ln w="9525">
                      <a:noFill/>
                    </a:ln>
                  </pic:spPr>
                </pic:pic>
              </a:graphicData>
            </a:graphic>
          </wp:inline>
        </w:drawing>
      </w:r>
      <w:r>
        <w:rPr>
          <w:noProof/>
          <w:lang w:val="en-US" w:eastAsia="zh-CN"/>
        </w:rPr>
        <w:drawing>
          <wp:inline distT="0" distB="0" distL="114300" distR="114300">
            <wp:extent cx="2715260" cy="24498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6" cstate="print"/>
                    <a:stretch>
                      <a:fillRect/>
                    </a:stretch>
                  </pic:blipFill>
                  <pic:spPr>
                    <a:xfrm>
                      <a:off x="0" y="0"/>
                      <a:ext cx="2715260" cy="2449830"/>
                    </a:xfrm>
                    <a:prstGeom prst="rect">
                      <a:avLst/>
                    </a:prstGeom>
                    <a:noFill/>
                    <a:ln w="9525">
                      <a:noFill/>
                    </a:ln>
                  </pic:spPr>
                </pic:pic>
              </a:graphicData>
            </a:graphic>
          </wp:inline>
        </w:drawing>
      </w:r>
    </w:p>
    <w:p w:rsidR="001607FB" w:rsidRDefault="003816E1">
      <w:pPr>
        <w:pStyle w:val="Caption"/>
        <w:jc w:val="both"/>
        <w:rPr>
          <w:b w:val="0"/>
          <w:bCs w:val="0"/>
        </w:rPr>
      </w:pPr>
      <w:r>
        <w:t xml:space="preserve">Figure </w:t>
      </w:r>
      <w:r>
        <w:rPr>
          <w:rFonts w:eastAsia="宋体" w:hint="eastAsia"/>
          <w:lang w:val="en-US" w:eastAsia="zh-CN"/>
        </w:rPr>
        <w:t>14</w:t>
      </w:r>
      <w:r>
        <w:rPr>
          <w:b w:val="0"/>
          <w:bCs w:val="0"/>
        </w:rPr>
        <w:t xml:space="preserve"> Complementary CDF over the 138 sequences of (a) Peak-to-average power ratio (PAPR), and (b) Cubic metric (CM).</w:t>
      </w:r>
    </w:p>
    <w:p w:rsidR="001607FB" w:rsidRDefault="003816E1">
      <w:pPr>
        <w:spacing w:before="180" w:after="120" w:line="240" w:lineRule="auto"/>
        <w:jc w:val="center"/>
        <w:rPr>
          <w:rFonts w:eastAsia="宋体"/>
          <w:lang w:val="en-US" w:eastAsia="zh-CN"/>
        </w:rPr>
      </w:pPr>
      <w:bookmarkStart w:id="16" w:name="_Ref881257"/>
      <w:r>
        <w:rPr>
          <w:rFonts w:eastAsia="宋体" w:hint="eastAsia"/>
          <w:b/>
          <w:bCs/>
          <w:lang w:val="en-US" w:eastAsia="zh-CN"/>
        </w:rPr>
        <w:t xml:space="preserve">Table </w:t>
      </w:r>
      <w:bookmarkEnd w:id="16"/>
      <w:r>
        <w:rPr>
          <w:rFonts w:eastAsia="宋体" w:hint="eastAsia"/>
          <w:b/>
          <w:bCs/>
          <w:lang w:val="en-US" w:eastAsia="zh-CN"/>
        </w:rPr>
        <w:t>2:</w:t>
      </w:r>
      <w:r>
        <w:rPr>
          <w:rFonts w:eastAsia="宋体" w:hint="eastAsia"/>
          <w:lang w:val="en-US" w:eastAsia="zh-CN"/>
        </w:rPr>
        <w:t xml:space="preserve"> 95th percentile CM</w:t>
      </w:r>
    </w:p>
    <w:tbl>
      <w:tblPr>
        <w:tblStyle w:val="TableGrid"/>
        <w:tblW w:w="7122" w:type="dxa"/>
        <w:jc w:val="center"/>
        <w:tblInd w:w="133" w:type="dxa"/>
        <w:tblLayout w:type="fixed"/>
        <w:tblLook w:val="04A0"/>
      </w:tblPr>
      <w:tblGrid>
        <w:gridCol w:w="3989"/>
        <w:gridCol w:w="3133"/>
      </w:tblGrid>
      <w:tr w:rsidR="001607FB" w:rsidTr="005848E1">
        <w:trPr>
          <w:jc w:val="center"/>
        </w:trPr>
        <w:tc>
          <w:tcPr>
            <w:tcW w:w="3989" w:type="dxa"/>
            <w:shd w:val="clear" w:color="auto" w:fill="E7E6E6" w:themeFill="background2"/>
          </w:tcPr>
          <w:p w:rsidR="001607FB" w:rsidRPr="005848E1" w:rsidRDefault="003816E1">
            <w:pPr>
              <w:pStyle w:val="BodyText"/>
              <w:rPr>
                <w:bCs/>
              </w:rPr>
            </w:pPr>
            <w:r w:rsidRPr="005848E1">
              <w:rPr>
                <w:bCs/>
              </w:rPr>
              <w:t>Design</w:t>
            </w:r>
          </w:p>
        </w:tc>
        <w:tc>
          <w:tcPr>
            <w:tcW w:w="3133" w:type="dxa"/>
            <w:shd w:val="clear" w:color="auto" w:fill="E7E6E6" w:themeFill="background2"/>
          </w:tcPr>
          <w:p w:rsidR="001607FB" w:rsidRPr="005848E1" w:rsidRDefault="003816E1">
            <w:pPr>
              <w:pStyle w:val="BodyText"/>
              <w:jc w:val="center"/>
              <w:rPr>
                <w:bCs/>
                <w:vertAlign w:val="superscript"/>
              </w:rPr>
            </w:pPr>
            <w:r w:rsidRPr="005848E1">
              <w:rPr>
                <w:bCs/>
              </w:rPr>
              <w:t>95th percentile CM [dB]</w:t>
            </w:r>
          </w:p>
        </w:tc>
      </w:tr>
      <w:tr w:rsidR="001607FB" w:rsidTr="005848E1">
        <w:trPr>
          <w:jc w:val="center"/>
        </w:trPr>
        <w:tc>
          <w:tcPr>
            <w:tcW w:w="3989" w:type="dxa"/>
          </w:tcPr>
          <w:p w:rsidR="001607FB" w:rsidRPr="005848E1" w:rsidRDefault="003816E1">
            <w:pPr>
              <w:pStyle w:val="BodyText"/>
            </w:pPr>
            <w:r w:rsidRPr="005848E1">
              <w:t>Rel-15</w:t>
            </w:r>
          </w:p>
        </w:tc>
        <w:tc>
          <w:tcPr>
            <w:tcW w:w="3133" w:type="dxa"/>
          </w:tcPr>
          <w:p w:rsidR="001607FB" w:rsidRPr="005848E1" w:rsidRDefault="003816E1">
            <w:pPr>
              <w:pStyle w:val="BodyText"/>
              <w:jc w:val="center"/>
            </w:pPr>
            <w:r w:rsidRPr="005848E1">
              <w:t>2.3</w:t>
            </w:r>
          </w:p>
        </w:tc>
      </w:tr>
      <w:tr w:rsidR="001607FB" w:rsidTr="005848E1">
        <w:trPr>
          <w:jc w:val="center"/>
        </w:trPr>
        <w:tc>
          <w:tcPr>
            <w:tcW w:w="3989" w:type="dxa"/>
          </w:tcPr>
          <w:p w:rsidR="001607FB" w:rsidRPr="005848E1" w:rsidRDefault="003816E1">
            <w:pPr>
              <w:pStyle w:val="BodyText"/>
            </w:pPr>
            <w:bookmarkStart w:id="17" w:name="OLE_LINK4"/>
            <w:r w:rsidRPr="005848E1">
              <w:t>Repetition 2 times</w:t>
            </w:r>
            <w:bookmarkEnd w:id="17"/>
            <w:r w:rsidRPr="005848E1">
              <w:rPr>
                <w:rFonts w:eastAsia="宋体" w:hint="eastAsia"/>
                <w:lang w:val="en-US" w:eastAsia="zh-CN"/>
              </w:rPr>
              <w:t xml:space="preserve"> with gap</w:t>
            </w:r>
          </w:p>
        </w:tc>
        <w:tc>
          <w:tcPr>
            <w:tcW w:w="3133" w:type="dxa"/>
          </w:tcPr>
          <w:p w:rsidR="001607FB" w:rsidRPr="005848E1" w:rsidRDefault="003816E1">
            <w:pPr>
              <w:pStyle w:val="BodyText"/>
              <w:jc w:val="center"/>
              <w:rPr>
                <w:rFonts w:eastAsia="宋体"/>
                <w:lang w:val="en-US" w:eastAsia="zh-CN"/>
              </w:rPr>
            </w:pPr>
            <w:r w:rsidRPr="005848E1">
              <w:rPr>
                <w:rFonts w:eastAsia="宋体" w:hint="eastAsia"/>
                <w:lang w:val="en-US" w:eastAsia="zh-CN"/>
              </w:rPr>
              <w:t>4.9</w:t>
            </w:r>
          </w:p>
        </w:tc>
      </w:tr>
      <w:tr w:rsidR="001607FB" w:rsidTr="005848E1">
        <w:trPr>
          <w:jc w:val="center"/>
        </w:trPr>
        <w:tc>
          <w:tcPr>
            <w:tcW w:w="3989" w:type="dxa"/>
          </w:tcPr>
          <w:p w:rsidR="001607FB" w:rsidRPr="005848E1" w:rsidRDefault="003816E1">
            <w:pPr>
              <w:pStyle w:val="BodyText"/>
            </w:pPr>
            <w:r w:rsidRPr="005848E1">
              <w:t xml:space="preserve">Non-uniform interlace design in </w:t>
            </w:r>
            <w:fldSimple w:instr=" REF _Ref513463230 \r \h  \* MERGEFORMAT ">
              <w:r w:rsidRPr="005848E1">
                <w:t>[</w:t>
              </w:r>
              <w:r w:rsidRPr="005848E1">
                <w:rPr>
                  <w:rFonts w:eastAsia="宋体" w:hint="eastAsia"/>
                  <w:lang w:val="en-US" w:eastAsia="zh-CN"/>
                </w:rPr>
                <w:t>6</w:t>
              </w:r>
              <w:r w:rsidRPr="005848E1">
                <w:t>]</w:t>
              </w:r>
            </w:fldSimple>
            <w:r w:rsidRPr="005848E1">
              <w:t xml:space="preserve"> (RO1)</w:t>
            </w:r>
          </w:p>
        </w:tc>
        <w:tc>
          <w:tcPr>
            <w:tcW w:w="3133" w:type="dxa"/>
          </w:tcPr>
          <w:p w:rsidR="001607FB" w:rsidRPr="005848E1" w:rsidRDefault="003816E1">
            <w:pPr>
              <w:pStyle w:val="BodyText"/>
              <w:jc w:val="center"/>
            </w:pPr>
            <w:r w:rsidRPr="005848E1">
              <w:t>4.</w:t>
            </w:r>
            <w:r w:rsidRPr="005848E1">
              <w:rPr>
                <w:rFonts w:eastAsia="宋体" w:hint="eastAsia"/>
                <w:lang w:val="en-US" w:eastAsia="zh-CN"/>
              </w:rPr>
              <w:t>1</w:t>
            </w:r>
          </w:p>
        </w:tc>
      </w:tr>
    </w:tbl>
    <w:p w:rsidR="001607FB" w:rsidRDefault="001607FB">
      <w:pPr>
        <w:spacing w:line="260" w:lineRule="auto"/>
        <w:jc w:val="both"/>
      </w:pPr>
    </w:p>
    <w:p w:rsidR="001607FB" w:rsidRDefault="003816E1">
      <w:pPr>
        <w:pStyle w:val="Heading4"/>
        <w:numPr>
          <w:ilvl w:val="255"/>
          <w:numId w:val="0"/>
        </w:numPr>
        <w:spacing w:line="260" w:lineRule="auto"/>
        <w:rPr>
          <w:rFonts w:eastAsia="宋体"/>
          <w:color w:val="7030A0"/>
          <w:shd w:val="clear" w:color="auto" w:fill="FFFFFF"/>
          <w:lang w:val="en-US" w:eastAsia="zh-CN"/>
        </w:rPr>
      </w:pPr>
      <w:r>
        <w:rPr>
          <w:rFonts w:eastAsia="宋体" w:hint="eastAsia"/>
          <w:lang w:val="en-US" w:eastAsia="zh-CN"/>
        </w:rPr>
        <w:t>3.1.2.3 Maximum Coupling Loss</w:t>
      </w:r>
    </w:p>
    <w:p w:rsidR="001607FB" w:rsidRDefault="003816E1">
      <w:pPr>
        <w:spacing w:before="120" w:line="260" w:lineRule="auto"/>
        <w:rPr>
          <w:lang w:val="en-US" w:eastAsia="zh-CN"/>
        </w:rPr>
      </w:pPr>
      <w:r>
        <w:rPr>
          <w:rFonts w:hint="eastAsia"/>
          <w:lang w:val="en-US" w:eastAsia="zh-CN"/>
        </w:rPr>
        <w:t>According to the agreement of last meeting, RACH frequency occupancy equals the actually used bandwidth with one RO, SCS*L_RA*R,RACH frequency occupancy of Rel-15/non-uniform is 4.17</w:t>
      </w:r>
      <w:r w:rsidR="005848E1">
        <w:rPr>
          <w:lang w:val="en-US" w:eastAsia="zh-CN"/>
        </w:rPr>
        <w:t xml:space="preserve"> </w:t>
      </w:r>
      <w:r>
        <w:rPr>
          <w:rFonts w:hint="eastAsia"/>
          <w:lang w:val="en-US" w:eastAsia="zh-CN"/>
        </w:rPr>
        <w:t>MHz</w:t>
      </w:r>
      <w:r w:rsidR="005848E1">
        <w:rPr>
          <w:lang w:val="en-US" w:eastAsia="zh-CN"/>
        </w:rPr>
        <w:t xml:space="preserve">, </w:t>
      </w:r>
      <w:r w:rsidR="005848E1">
        <w:rPr>
          <w:rFonts w:hint="eastAsia"/>
          <w:lang w:val="en-US" w:eastAsia="zh-CN"/>
        </w:rPr>
        <w:t xml:space="preserve">the frequency </w:t>
      </w:r>
      <w:r w:rsidR="005848E1">
        <w:rPr>
          <w:lang w:val="en-US" w:eastAsia="zh-CN"/>
        </w:rPr>
        <w:t xml:space="preserve">domain </w:t>
      </w:r>
      <w:r w:rsidR="005848E1">
        <w:rPr>
          <w:rFonts w:hint="eastAsia"/>
          <w:lang w:val="en-US" w:eastAsia="zh-CN"/>
        </w:rPr>
        <w:t>repe</w:t>
      </w:r>
      <w:r w:rsidR="005848E1">
        <w:rPr>
          <w:lang w:val="en-US" w:eastAsia="zh-CN"/>
        </w:rPr>
        <w:t xml:space="preserve">tition </w:t>
      </w:r>
      <w:r>
        <w:rPr>
          <w:rFonts w:hint="eastAsia"/>
          <w:lang w:val="en-US" w:eastAsia="zh-CN"/>
        </w:rPr>
        <w:t>with gap is 8.34</w:t>
      </w:r>
      <w:r w:rsidR="005848E1">
        <w:rPr>
          <w:lang w:val="en-US" w:eastAsia="zh-CN"/>
        </w:rPr>
        <w:t xml:space="preserve"> </w:t>
      </w:r>
      <w:r>
        <w:rPr>
          <w:rFonts w:hint="eastAsia"/>
          <w:lang w:val="en-US" w:eastAsia="zh-CN"/>
        </w:rPr>
        <w:t>MHz,</w:t>
      </w:r>
      <w:r w:rsidR="005848E1">
        <w:rPr>
          <w:lang w:val="en-US" w:eastAsia="zh-CN"/>
        </w:rPr>
        <w:t xml:space="preserve"> </w:t>
      </w:r>
      <w:r>
        <w:rPr>
          <w:rFonts w:hint="eastAsia"/>
          <w:lang w:val="en-US" w:eastAsia="zh-CN"/>
        </w:rPr>
        <w:t>which is 2 times the occupancy Rel-15/non-uniform due to M</w:t>
      </w:r>
      <w:r w:rsidR="005848E1">
        <w:rPr>
          <w:lang w:val="en-US" w:eastAsia="zh-CN"/>
        </w:rPr>
        <w:t xml:space="preserve"> </w:t>
      </w:r>
      <w:r>
        <w:rPr>
          <w:rFonts w:hint="eastAsia"/>
          <w:lang w:val="en-US" w:eastAsia="zh-CN"/>
        </w:rPr>
        <w:t>=2.</w:t>
      </w:r>
    </w:p>
    <w:p w:rsidR="001607FB" w:rsidRDefault="003816E1">
      <w:pPr>
        <w:spacing w:before="120" w:line="260" w:lineRule="auto"/>
        <w:rPr>
          <w:lang w:val="en-US" w:eastAsia="zh-CN"/>
        </w:rPr>
      </w:pPr>
      <w:r>
        <w:rPr>
          <w:rFonts w:hint="eastAsia"/>
          <w:lang w:val="en-US" w:eastAsia="zh-CN"/>
        </w:rPr>
        <w:t>Similarly,</w:t>
      </w:r>
      <w:r w:rsidR="005848E1">
        <w:rPr>
          <w:lang w:val="en-US" w:eastAsia="zh-CN"/>
        </w:rPr>
        <w:t xml:space="preserve"> </w:t>
      </w:r>
      <w:proofErr w:type="spellStart"/>
      <w:r>
        <w:rPr>
          <w:rFonts w:hint="eastAsia"/>
          <w:lang w:val="en-US" w:eastAsia="zh-CN"/>
        </w:rPr>
        <w:t>P_max</w:t>
      </w:r>
      <w:proofErr w:type="spellEnd"/>
      <w:r>
        <w:rPr>
          <w:rFonts w:hint="eastAsia"/>
          <w:lang w:val="en-US" w:eastAsia="zh-CN"/>
        </w:rPr>
        <w:t xml:space="preserve"> is defined as the maximum allowed transmit power under PSD limit of 10dBm/MHz measured in any 1MHz chunk and considers the RBs used by the proposed scheme.</w:t>
      </w:r>
      <w:r w:rsidR="005848E1">
        <w:rPr>
          <w:lang w:val="en-US" w:eastAsia="zh-CN"/>
        </w:rPr>
        <w:t xml:space="preserve"> </w:t>
      </w:r>
      <w:proofErr w:type="spellStart"/>
      <w:r>
        <w:rPr>
          <w:rFonts w:hint="eastAsia"/>
          <w:lang w:val="en-US" w:eastAsia="zh-CN"/>
        </w:rPr>
        <w:t>P_max</w:t>
      </w:r>
      <w:proofErr w:type="spellEnd"/>
      <w:r>
        <w:rPr>
          <w:rFonts w:hint="eastAsia"/>
          <w:lang w:val="en-US" w:eastAsia="zh-CN"/>
        </w:rPr>
        <w:t xml:space="preserve"> is related to the maximum bandwidth and PRACH sequence length.</w:t>
      </w:r>
    </w:p>
    <w:p w:rsidR="001607FB" w:rsidRDefault="003816E1">
      <w:pPr>
        <w:rPr>
          <w:rFonts w:eastAsia="宋体"/>
          <w:lang w:val="en-US" w:eastAsia="zh-CN"/>
        </w:rPr>
      </w:pPr>
      <w:r>
        <w:rPr>
          <w:rFonts w:eastAsia="宋体" w:hint="eastAsia"/>
          <w:b/>
          <w:bCs/>
          <w:i/>
          <w:iCs/>
          <w:lang w:val="en-US" w:eastAsia="zh-CN"/>
        </w:rPr>
        <w:t xml:space="preserve">Observation 2: </w:t>
      </w:r>
      <w:r>
        <w:rPr>
          <w:rFonts w:eastAsia="宋体" w:hint="eastAsia"/>
          <w:i/>
          <w:iCs/>
          <w:lang w:val="en-US" w:eastAsia="zh-CN"/>
        </w:rPr>
        <w:t xml:space="preserve"> the MCL value of frequency repeat with gap is the largest and is approximate to Rel-15 thanks to its better performances of </w:t>
      </w:r>
      <w:proofErr w:type="spellStart"/>
      <w:r>
        <w:rPr>
          <w:rFonts w:eastAsia="宋体" w:hint="eastAsia"/>
          <w:i/>
          <w:iCs/>
          <w:lang w:val="en-US" w:eastAsia="zh-CN"/>
        </w:rPr>
        <w:t>mis</w:t>
      </w:r>
      <w:proofErr w:type="spellEnd"/>
      <w:r>
        <w:rPr>
          <w:rFonts w:eastAsia="宋体" w:hint="eastAsia"/>
          <w:i/>
          <w:iCs/>
          <w:lang w:val="en-US" w:eastAsia="zh-CN"/>
        </w:rPr>
        <w:t>-detection probability.</w:t>
      </w:r>
    </w:p>
    <w:p w:rsidR="001607FB" w:rsidRDefault="003816E1">
      <w:pPr>
        <w:spacing w:after="60" w:line="260" w:lineRule="auto"/>
        <w:jc w:val="center"/>
        <w:rPr>
          <w:lang w:val="en-US" w:eastAsia="zh-CN"/>
        </w:rPr>
      </w:pPr>
      <w:proofErr w:type="gramStart"/>
      <w:r>
        <w:rPr>
          <w:rFonts w:hint="eastAsia"/>
          <w:b/>
          <w:bCs/>
          <w:lang w:val="en-US" w:eastAsia="zh-CN"/>
        </w:rPr>
        <w:t>Table 3.</w:t>
      </w:r>
      <w:proofErr w:type="gramEnd"/>
      <w:r>
        <w:rPr>
          <w:rFonts w:hint="eastAsia"/>
          <w:b/>
          <w:bCs/>
          <w:lang w:val="en-US" w:eastAsia="zh-CN"/>
        </w:rPr>
        <w:t xml:space="preserve"> </w:t>
      </w:r>
      <w:r>
        <w:rPr>
          <w:lang w:val="en-US" w:eastAsia="ja-JP"/>
        </w:rPr>
        <w:t>MCL</w:t>
      </w:r>
    </w:p>
    <w:tbl>
      <w:tblPr>
        <w:tblW w:w="9067"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1132"/>
        <w:gridCol w:w="1315"/>
        <w:gridCol w:w="1523"/>
        <w:gridCol w:w="2550"/>
      </w:tblGrid>
      <w:tr w:rsidR="001607FB">
        <w:trPr>
          <w:trHeight w:val="230"/>
          <w:jc w:val="center"/>
        </w:trPr>
        <w:tc>
          <w:tcPr>
            <w:tcW w:w="2547" w:type="dxa"/>
            <w:vAlign w:val="center"/>
          </w:tcPr>
          <w:p w:rsidR="001607FB" w:rsidRDefault="003816E1" w:rsidP="005848E1">
            <w:pPr>
              <w:spacing w:after="0" w:line="276" w:lineRule="auto"/>
              <w:jc w:val="center"/>
              <w:rPr>
                <w:rFonts w:eastAsia="宋体"/>
                <w:lang w:val="en-US" w:eastAsia="zh-CN"/>
              </w:rPr>
            </w:pPr>
            <w:bookmarkStart w:id="18" w:name="OLE_LINK10"/>
            <w:bookmarkStart w:id="19" w:name="OLE_LINK8" w:colFirst="1" w:colLast="4"/>
            <w:r>
              <w:rPr>
                <w:rFonts w:hint="eastAsia"/>
                <w:lang w:val="en-US" w:eastAsia="zh-CN"/>
              </w:rPr>
              <w:t>SCS</w:t>
            </w:r>
            <w:r w:rsidR="005848E1">
              <w:rPr>
                <w:lang w:val="en-US" w:eastAsia="zh-CN"/>
              </w:rPr>
              <w:t xml:space="preserve"> </w:t>
            </w:r>
            <w:r>
              <w:rPr>
                <w:rFonts w:hint="eastAsia"/>
                <w:lang w:val="en-US" w:eastAsia="zh-CN"/>
              </w:rPr>
              <w:t>=</w:t>
            </w:r>
            <w:r w:rsidR="005848E1">
              <w:rPr>
                <w:lang w:val="en-US" w:eastAsia="zh-CN"/>
              </w:rPr>
              <w:t xml:space="preserve"> </w:t>
            </w:r>
            <w:r>
              <w:rPr>
                <w:rFonts w:hint="eastAsia"/>
                <w:lang w:val="en-US" w:eastAsia="zh-CN"/>
              </w:rPr>
              <w:t>30</w:t>
            </w:r>
            <w:r w:rsidR="005848E1">
              <w:rPr>
                <w:lang w:val="en-US" w:eastAsia="zh-CN"/>
              </w:rPr>
              <w:t xml:space="preserve"> </w:t>
            </w:r>
            <w:bookmarkEnd w:id="18"/>
            <w:r w:rsidR="005848E1">
              <w:rPr>
                <w:lang w:val="en-US" w:eastAsia="zh-CN"/>
              </w:rPr>
              <w:t>k</w:t>
            </w:r>
            <w:r>
              <w:rPr>
                <w:rFonts w:hint="eastAsia"/>
                <w:lang w:val="en-US" w:eastAsia="zh-CN"/>
              </w:rPr>
              <w:t>Hz</w:t>
            </w:r>
          </w:p>
        </w:tc>
        <w:tc>
          <w:tcPr>
            <w:tcW w:w="1132" w:type="dxa"/>
            <w:vAlign w:val="center"/>
          </w:tcPr>
          <w:p w:rsidR="001607FB" w:rsidRDefault="003816E1">
            <w:pPr>
              <w:spacing w:after="0" w:line="276" w:lineRule="auto"/>
              <w:jc w:val="center"/>
              <w:rPr>
                <w:rFonts w:eastAsia="宋体"/>
                <w:lang w:eastAsia="zh-CN"/>
              </w:rPr>
            </w:pPr>
            <w:bookmarkStart w:id="20" w:name="OLE_LINK9"/>
            <w:r>
              <w:rPr>
                <w:rFonts w:hint="eastAsia"/>
                <w:lang w:val="en-US" w:eastAsia="zh-CN"/>
              </w:rPr>
              <w:t>Rel-15</w:t>
            </w:r>
            <w:bookmarkEnd w:id="20"/>
          </w:p>
        </w:tc>
        <w:tc>
          <w:tcPr>
            <w:tcW w:w="1315" w:type="dxa"/>
            <w:vAlign w:val="center"/>
          </w:tcPr>
          <w:p w:rsidR="001607FB" w:rsidRDefault="003816E1">
            <w:pPr>
              <w:spacing w:after="0" w:line="276" w:lineRule="auto"/>
              <w:jc w:val="center"/>
              <w:rPr>
                <w:rFonts w:eastAsia="宋体"/>
                <w:lang w:eastAsia="zh-CN"/>
              </w:rPr>
            </w:pPr>
            <w:r>
              <w:rPr>
                <w:rFonts w:hint="eastAsia"/>
                <w:lang w:val="en-US" w:eastAsia="zh-CN"/>
              </w:rPr>
              <w:t>Non-uniform</w:t>
            </w:r>
          </w:p>
        </w:tc>
        <w:tc>
          <w:tcPr>
            <w:tcW w:w="1523" w:type="dxa"/>
          </w:tcPr>
          <w:p w:rsidR="001607FB" w:rsidRDefault="003816E1">
            <w:pPr>
              <w:spacing w:after="0" w:line="276" w:lineRule="auto"/>
              <w:jc w:val="center"/>
              <w:rPr>
                <w:rFonts w:eastAsia="宋体"/>
                <w:lang w:eastAsia="zh-CN"/>
              </w:rPr>
            </w:pPr>
            <w:proofErr w:type="spellStart"/>
            <w:r>
              <w:rPr>
                <w:rFonts w:hint="eastAsia"/>
                <w:lang w:val="en-US" w:eastAsia="zh-CN"/>
              </w:rPr>
              <w:t>Freqency</w:t>
            </w:r>
            <w:proofErr w:type="spellEnd"/>
            <w:r>
              <w:rPr>
                <w:rFonts w:hint="eastAsia"/>
                <w:lang w:val="en-US" w:eastAsia="zh-CN"/>
              </w:rPr>
              <w:t xml:space="preserve"> repeat with gap</w:t>
            </w:r>
          </w:p>
        </w:tc>
        <w:tc>
          <w:tcPr>
            <w:tcW w:w="2550" w:type="dxa"/>
          </w:tcPr>
          <w:p w:rsidR="001607FB" w:rsidRDefault="003816E1">
            <w:pPr>
              <w:spacing w:after="0" w:line="276" w:lineRule="auto"/>
              <w:jc w:val="center"/>
              <w:rPr>
                <w:lang w:val="en-US" w:eastAsia="zh-CN"/>
              </w:rPr>
            </w:pPr>
            <w:r>
              <w:rPr>
                <w:b/>
              </w:rPr>
              <w:t>Notes</w:t>
            </w:r>
          </w:p>
        </w:tc>
      </w:tr>
      <w:bookmarkEnd w:id="19"/>
      <w:tr w:rsidR="001607FB">
        <w:trPr>
          <w:trHeight w:val="230"/>
          <w:jc w:val="center"/>
        </w:trPr>
        <w:tc>
          <w:tcPr>
            <w:tcW w:w="9067" w:type="dxa"/>
            <w:gridSpan w:val="5"/>
            <w:vAlign w:val="center"/>
          </w:tcPr>
          <w:p w:rsidR="001607FB" w:rsidRDefault="003816E1">
            <w:pPr>
              <w:spacing w:after="0" w:line="276" w:lineRule="auto"/>
              <w:rPr>
                <w:b/>
                <w:bCs/>
              </w:rPr>
            </w:pPr>
            <w:r>
              <w:rPr>
                <w:b/>
                <w:bCs/>
              </w:rPr>
              <w:t>Transmitter</w:t>
            </w:r>
          </w:p>
        </w:tc>
      </w:tr>
      <w:tr w:rsidR="001607FB">
        <w:trPr>
          <w:trHeight w:val="224"/>
          <w:jc w:val="center"/>
        </w:trPr>
        <w:tc>
          <w:tcPr>
            <w:tcW w:w="2547" w:type="dxa"/>
            <w:vAlign w:val="center"/>
          </w:tcPr>
          <w:p w:rsidR="001607FB" w:rsidRDefault="003816E1">
            <w:pPr>
              <w:spacing w:after="0" w:line="276" w:lineRule="auto"/>
              <w:rPr>
                <w:rFonts w:eastAsia="MS PGothic"/>
              </w:rPr>
            </w:pPr>
            <w:r>
              <w:t xml:space="preserve">(0) Max </w:t>
            </w:r>
            <w:proofErr w:type="spellStart"/>
            <w:r>
              <w:t>Tx</w:t>
            </w:r>
            <w:proofErr w:type="spellEnd"/>
            <w:r>
              <w:t xml:space="preserve"> power  (</w:t>
            </w:r>
            <w:proofErr w:type="spellStart"/>
            <w:r>
              <w:t>dBm</w:t>
            </w:r>
            <w:proofErr w:type="spellEnd"/>
            <w:r>
              <w:t>)</w:t>
            </w:r>
          </w:p>
        </w:tc>
        <w:tc>
          <w:tcPr>
            <w:tcW w:w="1132" w:type="dxa"/>
          </w:tcPr>
          <w:p w:rsidR="001607FB" w:rsidRDefault="003816E1">
            <w:pPr>
              <w:spacing w:after="0" w:line="276" w:lineRule="auto"/>
              <w:jc w:val="center"/>
            </w:pPr>
            <w:r>
              <w:t>23.0</w:t>
            </w:r>
          </w:p>
        </w:tc>
        <w:tc>
          <w:tcPr>
            <w:tcW w:w="1315" w:type="dxa"/>
          </w:tcPr>
          <w:p w:rsidR="001607FB" w:rsidRDefault="003816E1">
            <w:pPr>
              <w:spacing w:after="0" w:line="276" w:lineRule="auto"/>
              <w:jc w:val="center"/>
            </w:pPr>
            <w:r>
              <w:t>23.0</w:t>
            </w:r>
          </w:p>
        </w:tc>
        <w:tc>
          <w:tcPr>
            <w:tcW w:w="1523" w:type="dxa"/>
          </w:tcPr>
          <w:p w:rsidR="001607FB" w:rsidRDefault="003816E1">
            <w:pPr>
              <w:spacing w:after="0" w:line="276" w:lineRule="auto"/>
              <w:jc w:val="center"/>
            </w:pPr>
            <w:r>
              <w:t>23.0</w:t>
            </w:r>
          </w:p>
        </w:tc>
        <w:tc>
          <w:tcPr>
            <w:tcW w:w="2550" w:type="dxa"/>
          </w:tcPr>
          <w:p w:rsidR="001607FB" w:rsidRDefault="001607FB">
            <w:pPr>
              <w:spacing w:after="0" w:line="276" w:lineRule="auto"/>
              <w:jc w:val="center"/>
            </w:pPr>
          </w:p>
        </w:tc>
      </w:tr>
      <w:tr w:rsidR="001607FB">
        <w:trPr>
          <w:trHeight w:val="230"/>
          <w:jc w:val="center"/>
        </w:trPr>
        <w:tc>
          <w:tcPr>
            <w:tcW w:w="2547" w:type="dxa"/>
            <w:vAlign w:val="center"/>
          </w:tcPr>
          <w:p w:rsidR="001607FB" w:rsidRDefault="003816E1">
            <w:pPr>
              <w:pStyle w:val="ListParagraph2"/>
              <w:numPr>
                <w:ilvl w:val="0"/>
                <w:numId w:val="18"/>
              </w:numPr>
              <w:spacing w:after="0" w:line="276" w:lineRule="auto"/>
              <w:ind w:left="0"/>
              <w:jc w:val="both"/>
              <w:rPr>
                <w:lang w:val="en-US" w:eastAsia="zh-CN"/>
              </w:rPr>
            </w:pPr>
            <w:r>
              <w:t>P_TX (</w:t>
            </w:r>
            <w:proofErr w:type="spellStart"/>
            <w:r>
              <w:t>dBm</w:t>
            </w:r>
            <w:proofErr w:type="spellEnd"/>
            <w:r>
              <w:t>)</w:t>
            </w:r>
            <w:r>
              <w:rPr>
                <w:rFonts w:hint="eastAsia"/>
                <w:lang w:val="en-US" w:eastAsia="zh-CN"/>
              </w:rPr>
              <w:t>=</w:t>
            </w:r>
          </w:p>
          <w:p w:rsidR="001607FB" w:rsidRDefault="003816E1">
            <w:pPr>
              <w:pStyle w:val="ListParagraph2"/>
              <w:numPr>
                <w:ilvl w:val="255"/>
                <w:numId w:val="0"/>
              </w:numPr>
              <w:spacing w:after="0" w:line="276" w:lineRule="auto"/>
              <w:jc w:val="both"/>
            </w:pPr>
            <w:r>
              <w:t>min(</w:t>
            </w:r>
            <w:r>
              <w:rPr>
                <w:rFonts w:hint="eastAsia"/>
                <w:lang w:val="en-US" w:eastAsia="zh-CN"/>
              </w:rPr>
              <w:t>(5)</w:t>
            </w:r>
            <w:r>
              <w:t xml:space="preserve">, 23- </w:t>
            </w:r>
            <w:r>
              <w:rPr>
                <w:rFonts w:hint="eastAsia"/>
                <w:lang w:val="en-US" w:eastAsia="zh-CN"/>
              </w:rPr>
              <w:t>(6)</w:t>
            </w:r>
            <w:r>
              <w:t>)</w:t>
            </w:r>
          </w:p>
          <w:p w:rsidR="001607FB" w:rsidRDefault="003816E1">
            <w:pPr>
              <w:pStyle w:val="ListParagraph2"/>
              <w:spacing w:after="0" w:line="276" w:lineRule="auto"/>
              <w:ind w:left="0"/>
              <w:jc w:val="both"/>
              <w:rPr>
                <w:rFonts w:eastAsia="MS PGothic"/>
              </w:rPr>
            </w:pPr>
            <w:r>
              <w:rPr>
                <w:rFonts w:hint="eastAsia"/>
                <w:lang w:val="en-US" w:eastAsia="zh-CN"/>
              </w:rPr>
              <w:t>(</w:t>
            </w:r>
            <w:r>
              <w:t>PSD limit of 1</w:t>
            </w:r>
            <w:r>
              <w:rPr>
                <w:rFonts w:hint="eastAsia"/>
                <w:lang w:val="en-US" w:eastAsia="zh-CN"/>
              </w:rPr>
              <w:t>0</w:t>
            </w:r>
            <w:r>
              <w:t xml:space="preserve"> </w:t>
            </w:r>
            <w:proofErr w:type="spellStart"/>
            <w:r>
              <w:t>dBm</w:t>
            </w:r>
            <w:proofErr w:type="spellEnd"/>
            <w:r>
              <w:t>/MHz</w:t>
            </w:r>
            <w:r>
              <w:rPr>
                <w:rFonts w:hint="eastAsia"/>
                <w:lang w:val="en-US" w:eastAsia="zh-CN"/>
              </w:rPr>
              <w:t>)</w:t>
            </w:r>
          </w:p>
        </w:tc>
        <w:tc>
          <w:tcPr>
            <w:tcW w:w="1132" w:type="dxa"/>
          </w:tcPr>
          <w:p w:rsidR="001607FB" w:rsidRDefault="003816E1">
            <w:pPr>
              <w:spacing w:after="0" w:line="276" w:lineRule="auto"/>
              <w:jc w:val="center"/>
              <w:rPr>
                <w:rFonts w:eastAsia="宋体"/>
                <w:lang w:val="en-US" w:eastAsia="zh-CN"/>
              </w:rPr>
            </w:pPr>
            <w:r>
              <w:rPr>
                <w:rFonts w:eastAsia="宋体" w:hint="eastAsia"/>
                <w:lang w:val="en-US" w:eastAsia="zh-CN"/>
              </w:rPr>
              <w:t>16.2</w:t>
            </w:r>
          </w:p>
        </w:tc>
        <w:tc>
          <w:tcPr>
            <w:tcW w:w="1315" w:type="dxa"/>
          </w:tcPr>
          <w:p w:rsidR="001607FB" w:rsidRDefault="003816E1">
            <w:pPr>
              <w:spacing w:after="0" w:line="276" w:lineRule="auto"/>
              <w:jc w:val="center"/>
              <w:rPr>
                <w:rFonts w:eastAsia="宋体"/>
                <w:lang w:val="en-US" w:eastAsia="zh-CN"/>
              </w:rPr>
            </w:pPr>
            <w:r>
              <w:rPr>
                <w:rFonts w:eastAsia="宋体" w:hint="eastAsia"/>
                <w:lang w:val="en-US" w:eastAsia="zh-CN"/>
              </w:rPr>
              <w:t>18.0</w:t>
            </w:r>
          </w:p>
        </w:tc>
        <w:tc>
          <w:tcPr>
            <w:tcW w:w="1523" w:type="dxa"/>
          </w:tcPr>
          <w:p w:rsidR="001607FB" w:rsidRDefault="003816E1">
            <w:pPr>
              <w:spacing w:after="0" w:line="276" w:lineRule="auto"/>
              <w:jc w:val="center"/>
              <w:rPr>
                <w:rFonts w:eastAsia="宋体"/>
                <w:lang w:val="en-US" w:eastAsia="zh-CN"/>
              </w:rPr>
            </w:pPr>
            <w:r>
              <w:rPr>
                <w:rFonts w:eastAsia="宋体" w:hint="eastAsia"/>
                <w:lang w:val="en-US" w:eastAsia="zh-CN"/>
              </w:rPr>
              <w:t>18.1</w:t>
            </w:r>
          </w:p>
        </w:tc>
        <w:tc>
          <w:tcPr>
            <w:tcW w:w="2550" w:type="dxa"/>
          </w:tcPr>
          <w:p w:rsidR="001607FB" w:rsidRDefault="003816E1">
            <w:pPr>
              <w:spacing w:after="0" w:line="276" w:lineRule="auto"/>
              <w:jc w:val="center"/>
            </w:pPr>
            <w:r>
              <w:t>P_TX=min(</w:t>
            </w:r>
            <w:proofErr w:type="spellStart"/>
            <w:r>
              <w:t>P_max</w:t>
            </w:r>
            <w:proofErr w:type="spellEnd"/>
            <w:r>
              <w:t xml:space="preserve">, 23- </w:t>
            </w:r>
            <w:proofErr w:type="spellStart"/>
            <w:r>
              <w:t>Backoff</w:t>
            </w:r>
            <w:proofErr w:type="spellEnd"/>
            <w:r>
              <w:t xml:space="preserve">) is maximum allowed transmit power for </w:t>
            </w:r>
            <w:r>
              <w:lastRenderedPageBreak/>
              <w:t xml:space="preserve">the waveform considering </w:t>
            </w:r>
            <w:proofErr w:type="spellStart"/>
            <w:r>
              <w:t>backoff</w:t>
            </w:r>
            <w:proofErr w:type="spellEnd"/>
          </w:p>
        </w:tc>
      </w:tr>
      <w:tr w:rsidR="001607FB">
        <w:trPr>
          <w:trHeight w:val="230"/>
          <w:jc w:val="center"/>
        </w:trPr>
        <w:tc>
          <w:tcPr>
            <w:tcW w:w="9067" w:type="dxa"/>
            <w:gridSpan w:val="5"/>
            <w:vAlign w:val="center"/>
          </w:tcPr>
          <w:p w:rsidR="001607FB" w:rsidRDefault="003816E1">
            <w:pPr>
              <w:spacing w:after="0" w:line="276" w:lineRule="auto"/>
              <w:rPr>
                <w:b/>
                <w:bCs/>
              </w:rPr>
            </w:pPr>
            <w:r>
              <w:rPr>
                <w:b/>
                <w:bCs/>
              </w:rPr>
              <w:lastRenderedPageBreak/>
              <w:t>Receiver</w:t>
            </w:r>
          </w:p>
        </w:tc>
      </w:tr>
      <w:tr w:rsidR="001607FB">
        <w:trPr>
          <w:trHeight w:val="356"/>
          <w:jc w:val="center"/>
        </w:trPr>
        <w:tc>
          <w:tcPr>
            <w:tcW w:w="2547" w:type="dxa"/>
            <w:vAlign w:val="center"/>
          </w:tcPr>
          <w:p w:rsidR="001607FB" w:rsidRDefault="003816E1">
            <w:pPr>
              <w:numPr>
                <w:ilvl w:val="255"/>
                <w:numId w:val="0"/>
              </w:numPr>
              <w:spacing w:after="0" w:line="276" w:lineRule="auto"/>
              <w:rPr>
                <w:rFonts w:eastAsia="MS PGothic"/>
              </w:rPr>
            </w:pPr>
            <w:r>
              <w:rPr>
                <w:rFonts w:eastAsia="宋体" w:hint="eastAsia"/>
                <w:lang w:val="en-US" w:eastAsia="zh-CN"/>
              </w:rPr>
              <w:t>(2)</w:t>
            </w:r>
            <w:r>
              <w:t>RACH frequency occupancy (MHz)</w:t>
            </w:r>
          </w:p>
        </w:tc>
        <w:tc>
          <w:tcPr>
            <w:tcW w:w="1132" w:type="dxa"/>
          </w:tcPr>
          <w:p w:rsidR="001607FB" w:rsidRDefault="003816E1">
            <w:pPr>
              <w:spacing w:after="0" w:line="276" w:lineRule="auto"/>
              <w:jc w:val="center"/>
              <w:rPr>
                <w:rFonts w:eastAsia="宋体"/>
                <w:lang w:eastAsia="zh-CN"/>
              </w:rPr>
            </w:pPr>
            <w:r>
              <w:rPr>
                <w:rFonts w:hint="eastAsia"/>
                <w:lang w:val="en-US" w:eastAsia="zh-CN"/>
              </w:rPr>
              <w:t>4.17</w:t>
            </w:r>
          </w:p>
        </w:tc>
        <w:tc>
          <w:tcPr>
            <w:tcW w:w="1315" w:type="dxa"/>
          </w:tcPr>
          <w:p w:rsidR="001607FB" w:rsidRDefault="003816E1">
            <w:pPr>
              <w:spacing w:after="0" w:line="276" w:lineRule="auto"/>
              <w:jc w:val="center"/>
              <w:rPr>
                <w:rFonts w:eastAsia="宋体"/>
                <w:lang w:val="en-US" w:eastAsia="zh-CN"/>
              </w:rPr>
            </w:pPr>
            <w:r>
              <w:rPr>
                <w:rFonts w:hint="eastAsia"/>
                <w:lang w:val="en-US" w:eastAsia="zh-CN"/>
              </w:rPr>
              <w:t>4.17</w:t>
            </w:r>
          </w:p>
        </w:tc>
        <w:tc>
          <w:tcPr>
            <w:tcW w:w="1523" w:type="dxa"/>
          </w:tcPr>
          <w:p w:rsidR="001607FB" w:rsidRDefault="003816E1">
            <w:pPr>
              <w:spacing w:after="0" w:line="276" w:lineRule="auto"/>
              <w:jc w:val="center"/>
              <w:rPr>
                <w:rFonts w:eastAsia="宋体"/>
                <w:lang w:val="en-US" w:eastAsia="zh-CN"/>
              </w:rPr>
            </w:pPr>
            <w:r>
              <w:rPr>
                <w:rFonts w:hint="eastAsia"/>
                <w:lang w:val="en-US" w:eastAsia="zh-CN"/>
              </w:rPr>
              <w:t>8.34</w:t>
            </w:r>
          </w:p>
        </w:tc>
        <w:tc>
          <w:tcPr>
            <w:tcW w:w="2550" w:type="dxa"/>
          </w:tcPr>
          <w:p w:rsidR="001607FB" w:rsidRDefault="003816E1">
            <w:pPr>
              <w:spacing w:after="0" w:line="276" w:lineRule="auto"/>
              <w:jc w:val="center"/>
              <w:rPr>
                <w:lang w:val="en-US" w:eastAsia="zh-CN"/>
              </w:rPr>
            </w:pPr>
            <w:r>
              <w:t>The actually used bandwidth with one RO, SCS*L_RA*R</w:t>
            </w:r>
          </w:p>
        </w:tc>
      </w:tr>
      <w:tr w:rsidR="001607FB">
        <w:trPr>
          <w:trHeight w:val="496"/>
          <w:jc w:val="center"/>
        </w:trPr>
        <w:tc>
          <w:tcPr>
            <w:tcW w:w="2547" w:type="dxa"/>
            <w:vAlign w:val="center"/>
          </w:tcPr>
          <w:p w:rsidR="001607FB" w:rsidRDefault="003816E1">
            <w:pPr>
              <w:spacing w:after="0" w:line="276" w:lineRule="auto"/>
              <w:rPr>
                <w:rFonts w:eastAsia="MS PGothic"/>
              </w:rPr>
            </w:pPr>
            <w:r>
              <w:t>(</w:t>
            </w:r>
            <w:r>
              <w:rPr>
                <w:rFonts w:eastAsia="宋体" w:hint="eastAsia"/>
                <w:lang w:val="en-US" w:eastAsia="zh-CN"/>
              </w:rPr>
              <w:t>3</w:t>
            </w:r>
            <w:r>
              <w:t xml:space="preserve">) Noise level, </w:t>
            </w:r>
            <w:proofErr w:type="spellStart"/>
            <w:r>
              <w:t>Np</w:t>
            </w:r>
            <w:proofErr w:type="spellEnd"/>
            <w:r>
              <w:t xml:space="preserve"> (</w:t>
            </w:r>
            <w:proofErr w:type="spellStart"/>
            <w:r>
              <w:t>dBm</w:t>
            </w:r>
            <w:proofErr w:type="spellEnd"/>
            <w:r>
              <w:t>)</w:t>
            </w:r>
          </w:p>
        </w:tc>
        <w:tc>
          <w:tcPr>
            <w:tcW w:w="1132" w:type="dxa"/>
          </w:tcPr>
          <w:p w:rsidR="001607FB" w:rsidRDefault="003816E1">
            <w:pPr>
              <w:spacing w:after="0" w:line="276" w:lineRule="auto"/>
              <w:jc w:val="center"/>
              <w:rPr>
                <w:rFonts w:eastAsia="宋体"/>
                <w:lang w:val="en-US" w:eastAsia="zh-CN"/>
              </w:rPr>
            </w:pPr>
            <w:r>
              <w:rPr>
                <w:rFonts w:eastAsia="宋体" w:hint="eastAsia"/>
                <w:lang w:val="en-US" w:eastAsia="zh-CN"/>
              </w:rPr>
              <w:t>-112.8</w:t>
            </w:r>
          </w:p>
        </w:tc>
        <w:tc>
          <w:tcPr>
            <w:tcW w:w="1315" w:type="dxa"/>
          </w:tcPr>
          <w:p w:rsidR="001607FB" w:rsidRDefault="003816E1">
            <w:pPr>
              <w:spacing w:after="0" w:line="276" w:lineRule="auto"/>
              <w:jc w:val="center"/>
              <w:rPr>
                <w:rFonts w:eastAsia="宋体"/>
                <w:lang w:val="en-US" w:eastAsia="zh-CN"/>
              </w:rPr>
            </w:pPr>
            <w:r>
              <w:rPr>
                <w:rFonts w:eastAsia="宋体" w:hint="eastAsia"/>
                <w:lang w:val="en-US" w:eastAsia="zh-CN"/>
              </w:rPr>
              <w:t>-112.8</w:t>
            </w:r>
          </w:p>
        </w:tc>
        <w:tc>
          <w:tcPr>
            <w:tcW w:w="1523" w:type="dxa"/>
          </w:tcPr>
          <w:p w:rsidR="001607FB" w:rsidRDefault="003816E1">
            <w:pPr>
              <w:spacing w:after="0" w:line="276" w:lineRule="auto"/>
              <w:jc w:val="center"/>
              <w:rPr>
                <w:rFonts w:eastAsia="宋体"/>
                <w:lang w:val="en-US" w:eastAsia="zh-CN"/>
              </w:rPr>
            </w:pPr>
            <w:r>
              <w:rPr>
                <w:rFonts w:eastAsia="宋体" w:hint="eastAsia"/>
                <w:lang w:val="en-US" w:eastAsia="zh-CN"/>
              </w:rPr>
              <w:t>-109.8</w:t>
            </w:r>
          </w:p>
        </w:tc>
        <w:tc>
          <w:tcPr>
            <w:tcW w:w="2550" w:type="dxa"/>
          </w:tcPr>
          <w:p w:rsidR="001607FB" w:rsidRDefault="003816E1">
            <w:proofErr w:type="spellStart"/>
            <w:r>
              <w:t>Np</w:t>
            </w:r>
            <w:proofErr w:type="spellEnd"/>
            <w:r w:rsidR="00C50EDC">
              <w:t xml:space="preserve"> </w:t>
            </w:r>
            <w:r>
              <w:t>= -174+10*log10(SCS*L_RA*R)+NF</w:t>
            </w:r>
          </w:p>
          <w:p w:rsidR="001607FB" w:rsidRDefault="003816E1">
            <w:pPr>
              <w:spacing w:after="0" w:line="276" w:lineRule="auto"/>
              <w:jc w:val="center"/>
              <w:rPr>
                <w:lang w:val="en-US" w:eastAsia="zh-CN"/>
              </w:rPr>
            </w:pPr>
            <w:r>
              <w:t>NF</w:t>
            </w:r>
            <w:r w:rsidR="00C50EDC">
              <w:t xml:space="preserve"> </w:t>
            </w:r>
            <w:r>
              <w:t>=</w:t>
            </w:r>
            <w:r w:rsidR="00C50EDC">
              <w:t xml:space="preserve"> </w:t>
            </w:r>
            <w:r>
              <w:t>-5dB</w:t>
            </w:r>
          </w:p>
        </w:tc>
      </w:tr>
      <w:tr w:rsidR="001607FB">
        <w:trPr>
          <w:trHeight w:val="230"/>
          <w:jc w:val="center"/>
        </w:trPr>
        <w:tc>
          <w:tcPr>
            <w:tcW w:w="2547" w:type="dxa"/>
            <w:vAlign w:val="center"/>
          </w:tcPr>
          <w:p w:rsidR="001607FB" w:rsidRDefault="003816E1">
            <w:pPr>
              <w:spacing w:after="0" w:line="276" w:lineRule="auto"/>
              <w:rPr>
                <w:rFonts w:eastAsia="MS PGothic"/>
              </w:rPr>
            </w:pPr>
            <w:r>
              <w:t>(</w:t>
            </w:r>
            <w:r>
              <w:rPr>
                <w:rFonts w:eastAsia="宋体" w:hint="eastAsia"/>
                <w:lang w:val="en-US" w:eastAsia="zh-CN"/>
              </w:rPr>
              <w:t>4</w:t>
            </w:r>
            <w:r>
              <w:t>) SNR (dB)</w:t>
            </w:r>
          </w:p>
        </w:tc>
        <w:tc>
          <w:tcPr>
            <w:tcW w:w="1132" w:type="dxa"/>
          </w:tcPr>
          <w:p w:rsidR="001607FB" w:rsidRDefault="003816E1">
            <w:pPr>
              <w:spacing w:after="0" w:line="276" w:lineRule="auto"/>
              <w:jc w:val="center"/>
              <w:rPr>
                <w:rFonts w:eastAsia="宋体"/>
                <w:lang w:val="en-US" w:eastAsia="zh-CN"/>
              </w:rPr>
            </w:pPr>
            <w:r>
              <w:rPr>
                <w:rFonts w:hint="eastAsia"/>
                <w:lang w:val="en-US" w:eastAsia="zh-CN"/>
              </w:rPr>
              <w:t>-5.6</w:t>
            </w:r>
          </w:p>
        </w:tc>
        <w:tc>
          <w:tcPr>
            <w:tcW w:w="1315" w:type="dxa"/>
          </w:tcPr>
          <w:p w:rsidR="001607FB" w:rsidRDefault="003816E1">
            <w:pPr>
              <w:spacing w:after="0" w:line="276" w:lineRule="auto"/>
              <w:jc w:val="center"/>
              <w:rPr>
                <w:rFonts w:eastAsia="宋体"/>
                <w:lang w:val="en-US" w:eastAsia="zh-CN"/>
              </w:rPr>
            </w:pPr>
            <w:r>
              <w:rPr>
                <w:rFonts w:hint="eastAsia"/>
                <w:lang w:val="en-US" w:eastAsia="zh-CN"/>
              </w:rPr>
              <w:t>-0.5</w:t>
            </w:r>
          </w:p>
        </w:tc>
        <w:tc>
          <w:tcPr>
            <w:tcW w:w="1523" w:type="dxa"/>
          </w:tcPr>
          <w:p w:rsidR="001607FB" w:rsidRDefault="003816E1">
            <w:pPr>
              <w:spacing w:after="0" w:line="276" w:lineRule="auto"/>
              <w:jc w:val="center"/>
              <w:rPr>
                <w:rFonts w:eastAsia="宋体"/>
                <w:lang w:val="en-US" w:eastAsia="zh-CN"/>
              </w:rPr>
            </w:pPr>
            <w:r>
              <w:rPr>
                <w:rFonts w:hint="eastAsia"/>
                <w:lang w:val="en-US" w:eastAsia="zh-CN"/>
              </w:rPr>
              <w:t>-10.2</w:t>
            </w:r>
          </w:p>
        </w:tc>
        <w:tc>
          <w:tcPr>
            <w:tcW w:w="2550" w:type="dxa"/>
          </w:tcPr>
          <w:p w:rsidR="001607FB" w:rsidRDefault="003816E1">
            <w:pPr>
              <w:spacing w:after="0" w:line="276" w:lineRule="auto"/>
              <w:jc w:val="center"/>
              <w:rPr>
                <w:lang w:val="en-US" w:eastAsia="zh-CN"/>
              </w:rPr>
            </w:pPr>
            <w:r>
              <w:t>SNR needed at 1% misdetection, read from simulation curve</w:t>
            </w:r>
          </w:p>
        </w:tc>
      </w:tr>
      <w:tr w:rsidR="001607FB">
        <w:trPr>
          <w:trHeight w:val="230"/>
          <w:jc w:val="center"/>
        </w:trPr>
        <w:tc>
          <w:tcPr>
            <w:tcW w:w="2547" w:type="dxa"/>
            <w:vAlign w:val="center"/>
          </w:tcPr>
          <w:p w:rsidR="001607FB" w:rsidRDefault="003816E1">
            <w:pPr>
              <w:spacing w:after="0" w:line="276" w:lineRule="auto"/>
            </w:pPr>
            <w:r>
              <w:rPr>
                <w:rFonts w:eastAsia="宋体" w:hint="eastAsia"/>
                <w:lang w:val="en-US" w:eastAsia="zh-CN"/>
              </w:rPr>
              <w:t>(5)</w:t>
            </w:r>
            <w:proofErr w:type="spellStart"/>
            <w:r>
              <w:t>P_max</w:t>
            </w:r>
            <w:proofErr w:type="spellEnd"/>
            <w:r>
              <w:t xml:space="preserve"> (</w:t>
            </w:r>
            <w:proofErr w:type="spellStart"/>
            <w:r>
              <w:t>dBm</w:t>
            </w:r>
            <w:proofErr w:type="spellEnd"/>
            <w:r>
              <w:t>)</w:t>
            </w:r>
          </w:p>
        </w:tc>
        <w:tc>
          <w:tcPr>
            <w:tcW w:w="1132" w:type="dxa"/>
          </w:tcPr>
          <w:p w:rsidR="001607FB" w:rsidRDefault="003816E1">
            <w:pPr>
              <w:spacing w:after="0" w:line="276" w:lineRule="auto"/>
              <w:jc w:val="center"/>
              <w:rPr>
                <w:lang w:val="en-US" w:eastAsia="zh-CN"/>
              </w:rPr>
            </w:pPr>
            <w:r>
              <w:rPr>
                <w:rFonts w:eastAsia="宋体" w:hint="eastAsia"/>
                <w:lang w:val="en-US" w:eastAsia="zh-CN"/>
              </w:rPr>
              <w:t>16.2</w:t>
            </w:r>
          </w:p>
        </w:tc>
        <w:tc>
          <w:tcPr>
            <w:tcW w:w="1315" w:type="dxa"/>
          </w:tcPr>
          <w:p w:rsidR="001607FB" w:rsidRDefault="003816E1">
            <w:pPr>
              <w:spacing w:after="0" w:line="276" w:lineRule="auto"/>
              <w:jc w:val="center"/>
              <w:rPr>
                <w:lang w:val="en-US" w:eastAsia="zh-CN"/>
              </w:rPr>
            </w:pPr>
            <w:r>
              <w:rPr>
                <w:rFonts w:eastAsia="宋体" w:hint="eastAsia"/>
                <w:lang w:val="en-US" w:eastAsia="zh-CN"/>
              </w:rPr>
              <w:t>18.0</w:t>
            </w:r>
          </w:p>
        </w:tc>
        <w:tc>
          <w:tcPr>
            <w:tcW w:w="1523" w:type="dxa"/>
          </w:tcPr>
          <w:p w:rsidR="001607FB" w:rsidRDefault="003816E1">
            <w:pPr>
              <w:spacing w:after="0" w:line="276" w:lineRule="auto"/>
              <w:jc w:val="center"/>
              <w:rPr>
                <w:lang w:val="en-US" w:eastAsia="zh-CN"/>
              </w:rPr>
            </w:pPr>
            <w:r>
              <w:rPr>
                <w:rFonts w:eastAsia="宋体" w:hint="eastAsia"/>
                <w:lang w:val="en-US" w:eastAsia="zh-CN"/>
              </w:rPr>
              <w:t>19.2</w:t>
            </w:r>
          </w:p>
        </w:tc>
        <w:tc>
          <w:tcPr>
            <w:tcW w:w="2550" w:type="dxa"/>
          </w:tcPr>
          <w:p w:rsidR="001607FB" w:rsidRDefault="003816E1">
            <w:pPr>
              <w:spacing w:after="0" w:line="276" w:lineRule="auto"/>
              <w:jc w:val="center"/>
              <w:rPr>
                <w:lang w:val="en-US" w:eastAsia="zh-CN"/>
              </w:rPr>
            </w:pPr>
            <w:bookmarkStart w:id="21" w:name="OLE_LINK30"/>
            <w:r>
              <w:t>Maximum allowed transmit power under PSD limit of 10</w:t>
            </w:r>
            <w:r w:rsidR="00C50EDC">
              <w:t xml:space="preserve"> </w:t>
            </w:r>
            <w:proofErr w:type="spellStart"/>
            <w:r>
              <w:t>dBm</w:t>
            </w:r>
            <w:proofErr w:type="spellEnd"/>
            <w:r>
              <w:t>/MHz measured in any 1MHz chunk and considers the RBs used by the proposed scheme</w:t>
            </w:r>
            <w:bookmarkEnd w:id="21"/>
          </w:p>
        </w:tc>
      </w:tr>
      <w:tr w:rsidR="001607FB">
        <w:trPr>
          <w:trHeight w:val="230"/>
          <w:jc w:val="center"/>
        </w:trPr>
        <w:tc>
          <w:tcPr>
            <w:tcW w:w="2547" w:type="dxa"/>
            <w:vAlign w:val="center"/>
          </w:tcPr>
          <w:p w:rsidR="001607FB" w:rsidRDefault="003816E1">
            <w:pPr>
              <w:spacing w:after="0" w:line="276" w:lineRule="auto"/>
            </w:pPr>
            <w:r>
              <w:rPr>
                <w:rFonts w:eastAsia="宋体" w:hint="eastAsia"/>
                <w:lang w:val="en-US" w:eastAsia="zh-CN"/>
              </w:rPr>
              <w:t>(6)</w:t>
            </w:r>
            <w:proofErr w:type="spellStart"/>
            <w:r>
              <w:t>Backoff</w:t>
            </w:r>
            <w:proofErr w:type="spellEnd"/>
            <w:r>
              <w:t xml:space="preserve"> (dB)</w:t>
            </w:r>
          </w:p>
        </w:tc>
        <w:tc>
          <w:tcPr>
            <w:tcW w:w="1132" w:type="dxa"/>
          </w:tcPr>
          <w:p w:rsidR="001607FB" w:rsidRDefault="003816E1">
            <w:pPr>
              <w:spacing w:after="0" w:line="276" w:lineRule="auto"/>
              <w:jc w:val="center"/>
              <w:rPr>
                <w:lang w:val="en-US" w:eastAsia="zh-CN"/>
              </w:rPr>
            </w:pPr>
            <w:r>
              <w:rPr>
                <w:rFonts w:hint="eastAsia"/>
                <w:lang w:val="en-US" w:eastAsia="zh-CN"/>
              </w:rPr>
              <w:t>2.3</w:t>
            </w:r>
          </w:p>
        </w:tc>
        <w:tc>
          <w:tcPr>
            <w:tcW w:w="1315" w:type="dxa"/>
          </w:tcPr>
          <w:p w:rsidR="001607FB" w:rsidRDefault="003816E1">
            <w:pPr>
              <w:spacing w:after="0" w:line="276" w:lineRule="auto"/>
              <w:jc w:val="center"/>
              <w:rPr>
                <w:lang w:val="en-US" w:eastAsia="zh-CN"/>
              </w:rPr>
            </w:pPr>
            <w:r>
              <w:rPr>
                <w:rFonts w:hint="eastAsia"/>
                <w:lang w:val="en-US" w:eastAsia="zh-CN"/>
              </w:rPr>
              <w:t>4.1</w:t>
            </w:r>
          </w:p>
        </w:tc>
        <w:tc>
          <w:tcPr>
            <w:tcW w:w="1523" w:type="dxa"/>
          </w:tcPr>
          <w:p w:rsidR="001607FB" w:rsidRDefault="003816E1">
            <w:pPr>
              <w:spacing w:after="0" w:line="276" w:lineRule="auto"/>
              <w:jc w:val="center"/>
              <w:rPr>
                <w:lang w:val="en-US" w:eastAsia="zh-CN"/>
              </w:rPr>
            </w:pPr>
            <w:r>
              <w:rPr>
                <w:rFonts w:hint="eastAsia"/>
                <w:lang w:val="en-US" w:eastAsia="zh-CN"/>
              </w:rPr>
              <w:t>4.9</w:t>
            </w:r>
          </w:p>
        </w:tc>
        <w:tc>
          <w:tcPr>
            <w:tcW w:w="2550" w:type="dxa"/>
          </w:tcPr>
          <w:p w:rsidR="001607FB" w:rsidRDefault="003816E1">
            <w:pPr>
              <w:spacing w:after="0" w:line="276" w:lineRule="auto"/>
              <w:jc w:val="center"/>
            </w:pPr>
            <w:proofErr w:type="spellStart"/>
            <w:r>
              <w:t>Backoff</w:t>
            </w:r>
            <w:proofErr w:type="spellEnd"/>
            <w:r>
              <w:t xml:space="preserve"> is computed as 95% percentile of CCDF of [cubic metric] over the preambles in the RO. Note: If cubic metric is not used, information on the </w:t>
            </w:r>
            <w:proofErr w:type="spellStart"/>
            <w:r>
              <w:t>backoff</w:t>
            </w:r>
            <w:proofErr w:type="spellEnd"/>
            <w:r>
              <w:t xml:space="preserve"> metric used should be provided.</w:t>
            </w:r>
          </w:p>
        </w:tc>
      </w:tr>
      <w:tr w:rsidR="001607FB">
        <w:trPr>
          <w:trHeight w:val="363"/>
          <w:jc w:val="center"/>
        </w:trPr>
        <w:tc>
          <w:tcPr>
            <w:tcW w:w="2547" w:type="dxa"/>
            <w:vAlign w:val="center"/>
          </w:tcPr>
          <w:p w:rsidR="001607FB" w:rsidRDefault="003816E1">
            <w:pPr>
              <w:spacing w:after="0" w:line="276" w:lineRule="auto"/>
              <w:rPr>
                <w:rFonts w:eastAsia="MS PGothic"/>
                <w:b/>
                <w:bCs/>
              </w:rPr>
            </w:pPr>
            <w:r>
              <w:rPr>
                <w:b/>
                <w:bCs/>
              </w:rPr>
              <w:t>(</w:t>
            </w:r>
            <w:r>
              <w:rPr>
                <w:rFonts w:eastAsia="宋体" w:hint="eastAsia"/>
                <w:b/>
                <w:bCs/>
                <w:lang w:val="en-US" w:eastAsia="zh-CN"/>
              </w:rPr>
              <w:t>7</w:t>
            </w:r>
            <w:r>
              <w:rPr>
                <w:b/>
                <w:bCs/>
              </w:rPr>
              <w:t>)</w:t>
            </w:r>
            <w:r>
              <w:t xml:space="preserve"> </w:t>
            </w:r>
            <w:r>
              <w:rPr>
                <w:b/>
                <w:bCs/>
              </w:rPr>
              <w:t>MCL</w:t>
            </w:r>
            <w:r>
              <w:t xml:space="preserve"> = (1) - (</w:t>
            </w:r>
            <w:r>
              <w:rPr>
                <w:rFonts w:eastAsia="宋体" w:hint="eastAsia"/>
                <w:lang w:val="en-US" w:eastAsia="zh-CN"/>
              </w:rPr>
              <w:t>4</w:t>
            </w:r>
            <w:r>
              <w:t xml:space="preserve">) </w:t>
            </w:r>
            <w:r>
              <w:rPr>
                <w:rFonts w:eastAsia="宋体" w:hint="eastAsia"/>
                <w:lang w:val="en-US" w:eastAsia="zh-CN"/>
              </w:rPr>
              <w:t>-(3)</w:t>
            </w:r>
            <w:r>
              <w:t>(dB)</w:t>
            </w:r>
          </w:p>
        </w:tc>
        <w:tc>
          <w:tcPr>
            <w:tcW w:w="1132" w:type="dxa"/>
          </w:tcPr>
          <w:p w:rsidR="001607FB" w:rsidRDefault="003816E1">
            <w:pPr>
              <w:spacing w:after="0" w:line="276" w:lineRule="auto"/>
              <w:jc w:val="center"/>
              <w:rPr>
                <w:b/>
              </w:rPr>
            </w:pPr>
            <w:r>
              <w:rPr>
                <w:rFonts w:eastAsia="宋体" w:hint="eastAsia"/>
                <w:b/>
                <w:lang w:val="en-US" w:eastAsia="zh-CN"/>
              </w:rPr>
              <w:t>134.6</w:t>
            </w:r>
          </w:p>
        </w:tc>
        <w:tc>
          <w:tcPr>
            <w:tcW w:w="1315" w:type="dxa"/>
          </w:tcPr>
          <w:p w:rsidR="001607FB" w:rsidRDefault="003816E1">
            <w:pPr>
              <w:spacing w:after="0" w:line="276" w:lineRule="auto"/>
              <w:jc w:val="center"/>
              <w:rPr>
                <w:b/>
              </w:rPr>
            </w:pPr>
            <w:r>
              <w:rPr>
                <w:rFonts w:eastAsia="宋体" w:hint="eastAsia"/>
                <w:b/>
                <w:lang w:val="en-US" w:eastAsia="zh-CN"/>
              </w:rPr>
              <w:t>131.3</w:t>
            </w:r>
          </w:p>
        </w:tc>
        <w:tc>
          <w:tcPr>
            <w:tcW w:w="1523" w:type="dxa"/>
          </w:tcPr>
          <w:p w:rsidR="001607FB" w:rsidRDefault="003816E1">
            <w:pPr>
              <w:spacing w:after="0" w:line="276" w:lineRule="auto"/>
              <w:jc w:val="both"/>
              <w:rPr>
                <w:b/>
              </w:rPr>
            </w:pPr>
            <w:r>
              <w:rPr>
                <w:rFonts w:eastAsia="宋体" w:hint="eastAsia"/>
                <w:b/>
                <w:lang w:val="en-US" w:eastAsia="zh-CN"/>
              </w:rPr>
              <w:t>138.1</w:t>
            </w:r>
          </w:p>
        </w:tc>
        <w:tc>
          <w:tcPr>
            <w:tcW w:w="2550" w:type="dxa"/>
          </w:tcPr>
          <w:p w:rsidR="001607FB" w:rsidRDefault="003816E1">
            <w:pPr>
              <w:spacing w:after="0" w:line="276" w:lineRule="auto"/>
              <w:jc w:val="center"/>
              <w:rPr>
                <w:b/>
              </w:rPr>
            </w:pPr>
            <w:r>
              <w:t>MCL = P_TX-SNR-</w:t>
            </w:r>
            <w:proofErr w:type="spellStart"/>
            <w:r>
              <w:t>Np</w:t>
            </w:r>
            <w:proofErr w:type="spellEnd"/>
          </w:p>
        </w:tc>
      </w:tr>
    </w:tbl>
    <w:p w:rsidR="001607FB" w:rsidRDefault="001607FB">
      <w:pPr>
        <w:spacing w:line="260" w:lineRule="auto"/>
        <w:rPr>
          <w:lang w:val="en-US" w:eastAsia="zh-CN"/>
        </w:rPr>
      </w:pPr>
      <w:bookmarkStart w:id="22" w:name="OLE_LINK21"/>
    </w:p>
    <w:bookmarkEnd w:id="22"/>
    <w:p w:rsidR="001607FB" w:rsidRDefault="003816E1">
      <w:pPr>
        <w:pStyle w:val="Heading4"/>
        <w:numPr>
          <w:ilvl w:val="255"/>
          <w:numId w:val="0"/>
        </w:numPr>
        <w:spacing w:line="260" w:lineRule="auto"/>
        <w:rPr>
          <w:rFonts w:eastAsia="宋体"/>
          <w:lang w:val="en-US" w:eastAsia="zh-CN"/>
        </w:rPr>
      </w:pPr>
      <w:r>
        <w:rPr>
          <w:rFonts w:eastAsia="宋体" w:hint="eastAsia"/>
          <w:lang w:val="en-US" w:eastAsia="zh-CN"/>
        </w:rPr>
        <w:t>3.1.2.4 Capacity</w:t>
      </w:r>
    </w:p>
    <w:p w:rsidR="001607FB" w:rsidRDefault="003816E1">
      <w:pPr>
        <w:spacing w:line="260" w:lineRule="auto"/>
        <w:jc w:val="center"/>
        <w:rPr>
          <w:lang w:val="en-US" w:eastAsia="zh-CN"/>
        </w:rPr>
      </w:pPr>
      <w:proofErr w:type="gramStart"/>
      <w:r>
        <w:rPr>
          <w:rFonts w:hint="eastAsia"/>
          <w:b/>
          <w:bCs/>
          <w:lang w:val="en-US" w:eastAsia="zh-CN"/>
        </w:rPr>
        <w:t>Table 4.</w:t>
      </w:r>
      <w:proofErr w:type="gramEnd"/>
      <w:r>
        <w:rPr>
          <w:rFonts w:hint="eastAsia"/>
          <w:b/>
          <w:bCs/>
          <w:lang w:val="en-US" w:eastAsia="zh-CN"/>
        </w:rPr>
        <w:t xml:space="preserve"> </w:t>
      </w:r>
      <w:r>
        <w:rPr>
          <w:rFonts w:hint="eastAsia"/>
          <w:lang w:val="en-US" w:eastAsia="zh-CN"/>
        </w:rPr>
        <w:t xml:space="preserve"> </w:t>
      </w:r>
      <w:r>
        <w:rPr>
          <w:lang w:eastAsia="zh-CN"/>
        </w:rPr>
        <w:t>PRACH capacity</w:t>
      </w:r>
    </w:p>
    <w:tbl>
      <w:tblPr>
        <w:tblStyle w:val="TableGrid"/>
        <w:tblW w:w="8477" w:type="dxa"/>
        <w:jc w:val="center"/>
        <w:tblLayout w:type="fixed"/>
        <w:tblLook w:val="04A0"/>
      </w:tblPr>
      <w:tblGrid>
        <w:gridCol w:w="1377"/>
        <w:gridCol w:w="6"/>
        <w:gridCol w:w="6"/>
        <w:gridCol w:w="1764"/>
        <w:gridCol w:w="6"/>
        <w:gridCol w:w="6"/>
        <w:gridCol w:w="1770"/>
        <w:gridCol w:w="6"/>
        <w:gridCol w:w="3530"/>
        <w:gridCol w:w="6"/>
      </w:tblGrid>
      <w:tr w:rsidR="001607FB">
        <w:trPr>
          <w:gridAfter w:val="1"/>
          <w:wAfter w:w="6" w:type="dxa"/>
          <w:trHeight w:val="350"/>
          <w:jc w:val="center"/>
        </w:trPr>
        <w:tc>
          <w:tcPr>
            <w:tcW w:w="1377" w:type="dxa"/>
            <w:tcMar>
              <w:left w:w="57" w:type="dxa"/>
              <w:right w:w="57" w:type="dxa"/>
            </w:tcMar>
            <w:vAlign w:val="center"/>
          </w:tcPr>
          <w:p w:rsidR="001607FB" w:rsidRDefault="003816E1">
            <w:pPr>
              <w:spacing w:after="0" w:line="276" w:lineRule="auto"/>
              <w:rPr>
                <w:lang w:eastAsia="zh-CN"/>
              </w:rPr>
            </w:pPr>
            <w:r>
              <w:rPr>
                <w:rFonts w:hint="eastAsia"/>
                <w:lang w:val="en-US" w:eastAsia="zh-CN"/>
              </w:rPr>
              <w:t>SCS=30KHz</w:t>
            </w:r>
          </w:p>
        </w:tc>
        <w:tc>
          <w:tcPr>
            <w:tcW w:w="1776" w:type="dxa"/>
            <w:gridSpan w:val="3"/>
            <w:tcMar>
              <w:left w:w="57" w:type="dxa"/>
              <w:right w:w="57" w:type="dxa"/>
            </w:tcMar>
            <w:vAlign w:val="center"/>
          </w:tcPr>
          <w:p w:rsidR="001607FB" w:rsidRDefault="003816E1">
            <w:pPr>
              <w:spacing w:after="0" w:line="276" w:lineRule="auto"/>
              <w:jc w:val="center"/>
              <w:rPr>
                <w:lang w:eastAsia="zh-CN"/>
              </w:rPr>
            </w:pPr>
            <w:r>
              <w:rPr>
                <w:rFonts w:hint="eastAsia"/>
                <w:lang w:val="en-US" w:eastAsia="zh-CN"/>
              </w:rPr>
              <w:t>Rel-15</w:t>
            </w:r>
          </w:p>
        </w:tc>
        <w:tc>
          <w:tcPr>
            <w:tcW w:w="1782" w:type="dxa"/>
            <w:gridSpan w:val="3"/>
            <w:tcMar>
              <w:left w:w="57" w:type="dxa"/>
              <w:right w:w="57" w:type="dxa"/>
            </w:tcMar>
            <w:vAlign w:val="center"/>
          </w:tcPr>
          <w:p w:rsidR="001607FB" w:rsidRDefault="003816E1">
            <w:pPr>
              <w:spacing w:after="0" w:line="276" w:lineRule="auto"/>
              <w:jc w:val="center"/>
              <w:rPr>
                <w:lang w:val="en-US" w:eastAsia="zh-CN"/>
              </w:rPr>
            </w:pPr>
            <w:r>
              <w:rPr>
                <w:rFonts w:hint="eastAsia"/>
                <w:lang w:val="en-US" w:eastAsia="zh-CN"/>
              </w:rPr>
              <w:t>Non-uniform</w:t>
            </w:r>
          </w:p>
        </w:tc>
        <w:tc>
          <w:tcPr>
            <w:tcW w:w="3536" w:type="dxa"/>
            <w:gridSpan w:val="2"/>
            <w:tcMar>
              <w:left w:w="57" w:type="dxa"/>
              <w:right w:w="57" w:type="dxa"/>
            </w:tcMar>
          </w:tcPr>
          <w:p w:rsidR="001607FB" w:rsidRDefault="005848E1">
            <w:pPr>
              <w:spacing w:after="0" w:line="276" w:lineRule="auto"/>
              <w:jc w:val="center"/>
              <w:rPr>
                <w:lang w:val="en-US" w:eastAsia="zh-CN"/>
              </w:rPr>
            </w:pPr>
            <w:r>
              <w:rPr>
                <w:rFonts w:hint="eastAsia"/>
                <w:lang w:val="en-US" w:eastAsia="zh-CN"/>
              </w:rPr>
              <w:t xml:space="preserve">Frequency </w:t>
            </w:r>
            <w:r>
              <w:rPr>
                <w:lang w:val="en-US" w:eastAsia="zh-CN"/>
              </w:rPr>
              <w:t>domain repetition</w:t>
            </w:r>
            <w:r w:rsidR="003816E1">
              <w:rPr>
                <w:rFonts w:hint="eastAsia"/>
                <w:lang w:val="en-US" w:eastAsia="zh-CN"/>
              </w:rPr>
              <w:t xml:space="preserve"> with gap</w:t>
            </w:r>
          </w:p>
        </w:tc>
      </w:tr>
      <w:tr w:rsidR="001607FB">
        <w:trPr>
          <w:trHeight w:val="350"/>
          <w:jc w:val="center"/>
        </w:trPr>
        <w:tc>
          <w:tcPr>
            <w:tcW w:w="1383" w:type="dxa"/>
            <w:gridSpan w:val="2"/>
            <w:tcMar>
              <w:left w:w="57" w:type="dxa"/>
              <w:right w:w="57" w:type="dxa"/>
            </w:tcMar>
            <w:vAlign w:val="center"/>
          </w:tcPr>
          <w:p w:rsidR="001607FB" w:rsidRDefault="003816E1">
            <w:pPr>
              <w:spacing w:after="0" w:line="276" w:lineRule="auto"/>
            </w:pPr>
            <w:r>
              <w:rPr>
                <w:lang w:eastAsia="zh-CN"/>
              </w:rPr>
              <w:t xml:space="preserve"> PRACH capacity </w:t>
            </w:r>
          </w:p>
        </w:tc>
        <w:tc>
          <w:tcPr>
            <w:tcW w:w="1776" w:type="dxa"/>
            <w:gridSpan w:val="3"/>
            <w:tcMar>
              <w:left w:w="57" w:type="dxa"/>
              <w:right w:w="57" w:type="dxa"/>
            </w:tcMar>
            <w:vAlign w:val="center"/>
          </w:tcPr>
          <w:p w:rsidR="001607FB" w:rsidRDefault="003816E1">
            <w:pPr>
              <w:spacing w:after="0" w:line="276" w:lineRule="auto"/>
              <w:jc w:val="center"/>
              <w:rPr>
                <w:lang w:eastAsia="zh-CN"/>
              </w:rPr>
            </w:pPr>
            <w:r>
              <w:rPr>
                <w:rFonts w:hint="eastAsia"/>
                <w:lang w:val="en-US" w:eastAsia="zh-CN"/>
              </w:rPr>
              <w:t>11040</w:t>
            </w:r>
          </w:p>
        </w:tc>
        <w:tc>
          <w:tcPr>
            <w:tcW w:w="1776" w:type="dxa"/>
            <w:gridSpan w:val="2"/>
            <w:tcMar>
              <w:left w:w="57" w:type="dxa"/>
              <w:right w:w="57" w:type="dxa"/>
            </w:tcMar>
            <w:vAlign w:val="center"/>
          </w:tcPr>
          <w:p w:rsidR="001607FB" w:rsidRDefault="003816E1">
            <w:pPr>
              <w:spacing w:after="0" w:line="276" w:lineRule="auto"/>
              <w:jc w:val="center"/>
              <w:rPr>
                <w:lang w:eastAsia="zh-CN"/>
              </w:rPr>
            </w:pPr>
            <w:r>
              <w:rPr>
                <w:rFonts w:hint="eastAsia"/>
                <w:lang w:val="en-US" w:eastAsia="zh-CN"/>
              </w:rPr>
              <w:t>11040</w:t>
            </w:r>
          </w:p>
        </w:tc>
        <w:tc>
          <w:tcPr>
            <w:tcW w:w="3542" w:type="dxa"/>
            <w:gridSpan w:val="3"/>
            <w:tcMar>
              <w:left w:w="57" w:type="dxa"/>
              <w:right w:w="57" w:type="dxa"/>
            </w:tcMar>
            <w:vAlign w:val="center"/>
          </w:tcPr>
          <w:p w:rsidR="001607FB" w:rsidRDefault="003816E1">
            <w:pPr>
              <w:spacing w:after="0" w:line="276" w:lineRule="auto"/>
              <w:jc w:val="center"/>
              <w:rPr>
                <w:lang w:val="en-US" w:eastAsia="zh-CN"/>
              </w:rPr>
            </w:pPr>
            <w:r>
              <w:rPr>
                <w:rFonts w:hint="eastAsia"/>
                <w:lang w:val="en-US" w:eastAsia="zh-CN"/>
              </w:rPr>
              <w:t>2760</w:t>
            </w:r>
          </w:p>
        </w:tc>
      </w:tr>
      <w:tr w:rsidR="001607FB">
        <w:trPr>
          <w:gridAfter w:val="1"/>
          <w:wAfter w:w="6" w:type="dxa"/>
          <w:trHeight w:val="350"/>
          <w:jc w:val="center"/>
        </w:trPr>
        <w:tc>
          <w:tcPr>
            <w:tcW w:w="1389" w:type="dxa"/>
            <w:gridSpan w:val="3"/>
            <w:tcMar>
              <w:left w:w="57" w:type="dxa"/>
              <w:right w:w="57" w:type="dxa"/>
            </w:tcMar>
            <w:vAlign w:val="center"/>
          </w:tcPr>
          <w:p w:rsidR="001607FB" w:rsidRDefault="003816E1">
            <w:pPr>
              <w:spacing w:after="0" w:line="276" w:lineRule="auto"/>
            </w:pPr>
            <w:r>
              <w:t>root sequences</w:t>
            </w:r>
          </w:p>
        </w:tc>
        <w:tc>
          <w:tcPr>
            <w:tcW w:w="1776" w:type="dxa"/>
            <w:gridSpan w:val="3"/>
            <w:tcMar>
              <w:left w:w="57" w:type="dxa"/>
              <w:right w:w="57" w:type="dxa"/>
            </w:tcMar>
            <w:vAlign w:val="center"/>
          </w:tcPr>
          <w:p w:rsidR="001607FB" w:rsidRDefault="003816E1">
            <w:pPr>
              <w:spacing w:after="0" w:line="276" w:lineRule="auto"/>
              <w:jc w:val="center"/>
              <w:rPr>
                <w:lang w:eastAsia="zh-CN"/>
              </w:rPr>
            </w:pPr>
            <w:r>
              <w:rPr>
                <w:rFonts w:hint="eastAsia"/>
                <w:lang w:val="en-US" w:eastAsia="zh-CN"/>
              </w:rPr>
              <w:t>138</w:t>
            </w:r>
          </w:p>
        </w:tc>
        <w:tc>
          <w:tcPr>
            <w:tcW w:w="1776" w:type="dxa"/>
            <w:gridSpan w:val="2"/>
            <w:tcMar>
              <w:left w:w="57" w:type="dxa"/>
              <w:right w:w="57" w:type="dxa"/>
            </w:tcMar>
            <w:vAlign w:val="center"/>
          </w:tcPr>
          <w:p w:rsidR="001607FB" w:rsidRDefault="003816E1">
            <w:pPr>
              <w:spacing w:after="0" w:line="276" w:lineRule="auto"/>
              <w:jc w:val="center"/>
              <w:rPr>
                <w:lang w:eastAsia="zh-CN"/>
              </w:rPr>
            </w:pPr>
            <w:r>
              <w:rPr>
                <w:lang w:eastAsia="zh-CN"/>
              </w:rPr>
              <w:t>138</w:t>
            </w:r>
          </w:p>
        </w:tc>
        <w:tc>
          <w:tcPr>
            <w:tcW w:w="3530" w:type="dxa"/>
            <w:tcMar>
              <w:left w:w="57" w:type="dxa"/>
              <w:right w:w="57" w:type="dxa"/>
            </w:tcMar>
            <w:vAlign w:val="center"/>
          </w:tcPr>
          <w:p w:rsidR="001607FB" w:rsidRDefault="003816E1">
            <w:pPr>
              <w:jc w:val="center"/>
              <w:rPr>
                <w:lang w:val="en-US" w:eastAsia="zh-CN"/>
              </w:rPr>
            </w:pPr>
            <w:r>
              <w:rPr>
                <w:lang w:eastAsia="zh-CN"/>
              </w:rPr>
              <w:t>138</w:t>
            </w:r>
          </w:p>
        </w:tc>
      </w:tr>
      <w:tr w:rsidR="001607FB">
        <w:trPr>
          <w:gridAfter w:val="1"/>
          <w:wAfter w:w="6" w:type="dxa"/>
          <w:trHeight w:val="350"/>
          <w:jc w:val="center"/>
        </w:trPr>
        <w:tc>
          <w:tcPr>
            <w:tcW w:w="1389" w:type="dxa"/>
            <w:gridSpan w:val="3"/>
            <w:tcMar>
              <w:left w:w="57" w:type="dxa"/>
              <w:right w:w="57" w:type="dxa"/>
            </w:tcMar>
            <w:vAlign w:val="center"/>
          </w:tcPr>
          <w:p w:rsidR="001607FB" w:rsidRDefault="003816E1">
            <w:pPr>
              <w:spacing w:after="0" w:line="276" w:lineRule="auto"/>
            </w:pPr>
            <w:r>
              <w:t>cyclic shifts</w:t>
            </w:r>
          </w:p>
        </w:tc>
        <w:tc>
          <w:tcPr>
            <w:tcW w:w="1776" w:type="dxa"/>
            <w:gridSpan w:val="3"/>
            <w:tcMar>
              <w:left w:w="57" w:type="dxa"/>
              <w:right w:w="57" w:type="dxa"/>
            </w:tcMar>
            <w:vAlign w:val="center"/>
          </w:tcPr>
          <w:p w:rsidR="001607FB" w:rsidRDefault="003816E1">
            <w:pPr>
              <w:spacing w:after="0" w:line="276" w:lineRule="auto"/>
              <w:jc w:val="center"/>
              <w:rPr>
                <w:lang w:eastAsia="zh-CN"/>
              </w:rPr>
            </w:pPr>
            <w:r>
              <w:rPr>
                <w:rFonts w:hint="eastAsia"/>
                <w:lang w:val="en-US" w:eastAsia="zh-CN"/>
              </w:rPr>
              <w:t>10</w:t>
            </w:r>
          </w:p>
        </w:tc>
        <w:tc>
          <w:tcPr>
            <w:tcW w:w="1776" w:type="dxa"/>
            <w:gridSpan w:val="2"/>
            <w:tcMar>
              <w:left w:w="57" w:type="dxa"/>
              <w:right w:w="57" w:type="dxa"/>
            </w:tcMar>
            <w:vAlign w:val="center"/>
          </w:tcPr>
          <w:p w:rsidR="001607FB" w:rsidRDefault="003816E1">
            <w:pPr>
              <w:spacing w:after="0" w:line="276" w:lineRule="auto"/>
              <w:jc w:val="center"/>
              <w:rPr>
                <w:lang w:eastAsia="zh-CN"/>
              </w:rPr>
            </w:pPr>
            <w:r>
              <w:rPr>
                <w:rFonts w:hint="eastAsia"/>
                <w:lang w:val="en-US" w:eastAsia="zh-CN"/>
              </w:rPr>
              <w:t>10</w:t>
            </w:r>
          </w:p>
        </w:tc>
        <w:tc>
          <w:tcPr>
            <w:tcW w:w="3530" w:type="dxa"/>
            <w:tcMar>
              <w:left w:w="57" w:type="dxa"/>
              <w:right w:w="57" w:type="dxa"/>
            </w:tcMar>
            <w:vAlign w:val="center"/>
          </w:tcPr>
          <w:p w:rsidR="001607FB" w:rsidRDefault="003816E1">
            <w:pPr>
              <w:spacing w:after="0" w:line="276" w:lineRule="auto"/>
              <w:jc w:val="center"/>
              <w:rPr>
                <w:lang w:val="en-US" w:eastAsia="zh-CN"/>
              </w:rPr>
            </w:pPr>
            <w:r>
              <w:rPr>
                <w:rFonts w:hint="eastAsia"/>
                <w:lang w:val="en-US" w:eastAsia="zh-CN"/>
              </w:rPr>
              <w:t>10</w:t>
            </w:r>
          </w:p>
        </w:tc>
      </w:tr>
      <w:tr w:rsidR="001607FB">
        <w:trPr>
          <w:gridAfter w:val="1"/>
          <w:wAfter w:w="6" w:type="dxa"/>
          <w:trHeight w:val="350"/>
          <w:jc w:val="center"/>
        </w:trPr>
        <w:tc>
          <w:tcPr>
            <w:tcW w:w="1389" w:type="dxa"/>
            <w:gridSpan w:val="3"/>
            <w:tcMar>
              <w:left w:w="57" w:type="dxa"/>
              <w:right w:w="57" w:type="dxa"/>
            </w:tcMar>
            <w:vAlign w:val="center"/>
          </w:tcPr>
          <w:p w:rsidR="001607FB" w:rsidRDefault="003816E1">
            <w:pPr>
              <w:spacing w:after="0" w:line="276" w:lineRule="auto"/>
            </w:pPr>
            <w:r>
              <w:t>FDM</w:t>
            </w:r>
          </w:p>
        </w:tc>
        <w:tc>
          <w:tcPr>
            <w:tcW w:w="1776" w:type="dxa"/>
            <w:gridSpan w:val="3"/>
            <w:tcMar>
              <w:left w:w="57" w:type="dxa"/>
              <w:right w:w="57" w:type="dxa"/>
            </w:tcMar>
            <w:vAlign w:val="center"/>
          </w:tcPr>
          <w:p w:rsidR="001607FB" w:rsidRDefault="003816E1">
            <w:pPr>
              <w:spacing w:after="0" w:line="276" w:lineRule="auto"/>
              <w:jc w:val="center"/>
              <w:rPr>
                <w:lang w:eastAsia="zh-CN"/>
              </w:rPr>
            </w:pPr>
            <w:r>
              <w:rPr>
                <w:lang w:eastAsia="zh-CN"/>
              </w:rPr>
              <w:t>4</w:t>
            </w:r>
          </w:p>
        </w:tc>
        <w:tc>
          <w:tcPr>
            <w:tcW w:w="1776" w:type="dxa"/>
            <w:gridSpan w:val="2"/>
            <w:tcMar>
              <w:left w:w="57" w:type="dxa"/>
              <w:right w:w="57" w:type="dxa"/>
            </w:tcMar>
            <w:vAlign w:val="center"/>
          </w:tcPr>
          <w:p w:rsidR="001607FB" w:rsidRDefault="003816E1">
            <w:pPr>
              <w:spacing w:after="0" w:line="276" w:lineRule="auto"/>
              <w:jc w:val="center"/>
              <w:rPr>
                <w:lang w:eastAsia="zh-CN"/>
              </w:rPr>
            </w:pPr>
            <w:r>
              <w:rPr>
                <w:lang w:eastAsia="zh-CN"/>
              </w:rPr>
              <w:t>4</w:t>
            </w:r>
          </w:p>
        </w:tc>
        <w:tc>
          <w:tcPr>
            <w:tcW w:w="3530" w:type="dxa"/>
            <w:tcMar>
              <w:left w:w="57" w:type="dxa"/>
              <w:right w:w="57" w:type="dxa"/>
            </w:tcMar>
            <w:vAlign w:val="center"/>
          </w:tcPr>
          <w:p w:rsidR="001607FB" w:rsidRDefault="003816E1">
            <w:pPr>
              <w:jc w:val="center"/>
              <w:rPr>
                <w:lang w:val="en-US" w:eastAsia="zh-CN"/>
              </w:rPr>
            </w:pPr>
            <w:r>
              <w:rPr>
                <w:rFonts w:hint="eastAsia"/>
                <w:lang w:val="en-US" w:eastAsia="zh-CN"/>
              </w:rPr>
              <w:t>1</w:t>
            </w:r>
          </w:p>
        </w:tc>
      </w:tr>
      <w:tr w:rsidR="001607FB">
        <w:trPr>
          <w:gridAfter w:val="1"/>
          <w:wAfter w:w="6" w:type="dxa"/>
          <w:trHeight w:val="350"/>
          <w:jc w:val="center"/>
        </w:trPr>
        <w:tc>
          <w:tcPr>
            <w:tcW w:w="1389" w:type="dxa"/>
            <w:gridSpan w:val="3"/>
            <w:tcMar>
              <w:left w:w="57" w:type="dxa"/>
              <w:right w:w="57" w:type="dxa"/>
            </w:tcMar>
            <w:vAlign w:val="center"/>
          </w:tcPr>
          <w:p w:rsidR="001607FB" w:rsidRDefault="003816E1">
            <w:pPr>
              <w:spacing w:after="0" w:line="276" w:lineRule="auto"/>
              <w:rPr>
                <w:rFonts w:eastAsia="宋体"/>
                <w:lang w:val="en-US" w:eastAsia="zh-CN"/>
              </w:rPr>
            </w:pPr>
            <w:r>
              <w:rPr>
                <w:rFonts w:eastAsia="宋体" w:hint="eastAsia"/>
                <w:lang w:val="en-US" w:eastAsia="zh-CN"/>
              </w:rPr>
              <w:t>TDM</w:t>
            </w:r>
          </w:p>
        </w:tc>
        <w:tc>
          <w:tcPr>
            <w:tcW w:w="1776" w:type="dxa"/>
            <w:gridSpan w:val="3"/>
            <w:tcMar>
              <w:left w:w="57" w:type="dxa"/>
              <w:right w:w="57" w:type="dxa"/>
            </w:tcMar>
            <w:vAlign w:val="center"/>
          </w:tcPr>
          <w:p w:rsidR="001607FB" w:rsidRDefault="003816E1">
            <w:pPr>
              <w:spacing w:after="0" w:line="276" w:lineRule="auto"/>
              <w:jc w:val="center"/>
              <w:rPr>
                <w:lang w:val="en-US" w:eastAsia="zh-CN"/>
              </w:rPr>
            </w:pPr>
            <w:r>
              <w:rPr>
                <w:rFonts w:hint="eastAsia"/>
                <w:lang w:val="en-US" w:eastAsia="zh-CN"/>
              </w:rPr>
              <w:t>2</w:t>
            </w:r>
          </w:p>
        </w:tc>
        <w:tc>
          <w:tcPr>
            <w:tcW w:w="1776" w:type="dxa"/>
            <w:gridSpan w:val="2"/>
            <w:tcMar>
              <w:left w:w="57" w:type="dxa"/>
              <w:right w:w="57" w:type="dxa"/>
            </w:tcMar>
            <w:vAlign w:val="center"/>
          </w:tcPr>
          <w:p w:rsidR="001607FB" w:rsidRDefault="003816E1">
            <w:pPr>
              <w:spacing w:after="0" w:line="276" w:lineRule="auto"/>
              <w:jc w:val="center"/>
              <w:rPr>
                <w:lang w:val="en-US" w:eastAsia="zh-CN"/>
              </w:rPr>
            </w:pPr>
            <w:r>
              <w:rPr>
                <w:rFonts w:hint="eastAsia"/>
                <w:lang w:val="en-US" w:eastAsia="zh-CN"/>
              </w:rPr>
              <w:t>2</w:t>
            </w:r>
          </w:p>
        </w:tc>
        <w:tc>
          <w:tcPr>
            <w:tcW w:w="3530" w:type="dxa"/>
            <w:tcMar>
              <w:left w:w="57" w:type="dxa"/>
              <w:right w:w="57" w:type="dxa"/>
            </w:tcMar>
            <w:vAlign w:val="center"/>
          </w:tcPr>
          <w:p w:rsidR="001607FB" w:rsidRDefault="003816E1">
            <w:pPr>
              <w:spacing w:after="0" w:line="276" w:lineRule="auto"/>
              <w:jc w:val="center"/>
              <w:rPr>
                <w:lang w:val="en-US" w:eastAsia="zh-CN"/>
              </w:rPr>
            </w:pPr>
            <w:r>
              <w:rPr>
                <w:rFonts w:hint="eastAsia"/>
                <w:lang w:val="en-US" w:eastAsia="zh-CN"/>
              </w:rPr>
              <w:t>2</w:t>
            </w:r>
          </w:p>
        </w:tc>
      </w:tr>
    </w:tbl>
    <w:p w:rsidR="001607FB" w:rsidRDefault="001607FB">
      <w:pPr>
        <w:rPr>
          <w:lang w:val="en-US" w:eastAsia="zh-CN"/>
        </w:rPr>
      </w:pPr>
    </w:p>
    <w:p w:rsidR="001607FB" w:rsidRDefault="005848E1" w:rsidP="005848E1">
      <w:pPr>
        <w:jc w:val="both"/>
        <w:rPr>
          <w:lang w:val="en-US" w:eastAsia="zh-CN"/>
        </w:rPr>
      </w:pPr>
      <w:r>
        <w:rPr>
          <w:rFonts w:hint="eastAsia"/>
          <w:lang w:val="en-US" w:eastAsia="zh-CN"/>
        </w:rPr>
        <w:t>According to Table</w:t>
      </w:r>
      <w:r>
        <w:rPr>
          <w:lang w:val="en-US" w:eastAsia="zh-CN"/>
        </w:rPr>
        <w:t xml:space="preserve"> </w:t>
      </w:r>
      <w:r>
        <w:rPr>
          <w:rFonts w:hint="eastAsia"/>
          <w:lang w:val="en-US" w:eastAsia="zh-CN"/>
        </w:rPr>
        <w:t xml:space="preserve">3, </w:t>
      </w:r>
      <w:r w:rsidR="003816E1">
        <w:rPr>
          <w:rFonts w:hint="eastAsia"/>
          <w:lang w:val="en-US" w:eastAsia="zh-CN"/>
        </w:rPr>
        <w:t xml:space="preserve">frequency </w:t>
      </w:r>
      <w:r>
        <w:rPr>
          <w:lang w:val="en-US" w:eastAsia="zh-CN"/>
        </w:rPr>
        <w:t xml:space="preserve">domain </w:t>
      </w:r>
      <w:r>
        <w:rPr>
          <w:rFonts w:hint="eastAsia"/>
          <w:lang w:val="en-US" w:eastAsia="zh-CN"/>
        </w:rPr>
        <w:t>rep</w:t>
      </w:r>
      <w:r>
        <w:rPr>
          <w:lang w:val="en-US" w:eastAsia="zh-CN"/>
        </w:rPr>
        <w:t>etition</w:t>
      </w:r>
      <w:r w:rsidR="003816E1">
        <w:rPr>
          <w:rFonts w:hint="eastAsia"/>
          <w:lang w:val="en-US" w:eastAsia="zh-CN"/>
        </w:rPr>
        <w:t xml:space="preserve"> with gap has the </w:t>
      </w:r>
      <w:r>
        <w:rPr>
          <w:rFonts w:hint="eastAsia"/>
          <w:lang w:val="en-US" w:eastAsia="zh-CN"/>
        </w:rPr>
        <w:t>smallest capacity of NR-U PRACH</w:t>
      </w:r>
      <w:r w:rsidR="003816E1">
        <w:rPr>
          <w:rFonts w:hint="eastAsia"/>
          <w:lang w:val="en-US" w:eastAsia="zh-CN"/>
        </w:rPr>
        <w:t xml:space="preserve"> in </w:t>
      </w:r>
      <w:r>
        <w:rPr>
          <w:lang w:val="en-US" w:eastAsia="zh-CN"/>
        </w:rPr>
        <w:t xml:space="preserve">the </w:t>
      </w:r>
      <w:r w:rsidR="003816E1">
        <w:rPr>
          <w:rFonts w:hint="eastAsia"/>
          <w:lang w:val="en-US" w:eastAsia="zh-CN"/>
        </w:rPr>
        <w:t>same cyclic shifts.</w:t>
      </w:r>
      <w:r>
        <w:rPr>
          <w:lang w:val="en-US" w:eastAsia="zh-CN"/>
        </w:rPr>
        <w:t xml:space="preserve"> </w:t>
      </w:r>
      <w:r w:rsidR="003816E1">
        <w:rPr>
          <w:rFonts w:hint="eastAsia"/>
          <w:lang w:val="en-US" w:eastAsia="zh-CN"/>
        </w:rPr>
        <w:t xml:space="preserve">However, PRACH capacity </w:t>
      </w:r>
      <w:r>
        <w:rPr>
          <w:lang w:val="en-US" w:eastAsia="zh-CN"/>
        </w:rPr>
        <w:t xml:space="preserve">may not be a critical issue, </w:t>
      </w:r>
      <w:r w:rsidR="003816E1">
        <w:rPr>
          <w:rFonts w:hint="eastAsia"/>
          <w:lang w:val="en-US" w:eastAsia="zh-CN"/>
        </w:rPr>
        <w:t>since NR-U is primarily used in a small cell scenario.</w:t>
      </w:r>
    </w:p>
    <w:p w:rsidR="001607FB" w:rsidRDefault="001607FB">
      <w:pPr>
        <w:rPr>
          <w:lang w:val="en-US" w:eastAsia="zh-CN"/>
        </w:rPr>
      </w:pPr>
    </w:p>
    <w:p w:rsidR="001607FB" w:rsidRPr="005848E1" w:rsidRDefault="003816E1">
      <w:pPr>
        <w:rPr>
          <w:rFonts w:eastAsia="宋体"/>
          <w:i/>
          <w:iCs/>
          <w:lang w:val="en-US" w:eastAsia="zh-CN"/>
        </w:rPr>
      </w:pPr>
      <w:r w:rsidRPr="005848E1">
        <w:rPr>
          <w:rFonts w:eastAsia="宋体" w:hint="eastAsia"/>
          <w:b/>
          <w:bCs/>
          <w:lang w:val="en-US" w:eastAsia="zh-CN"/>
        </w:rPr>
        <w:lastRenderedPageBreak/>
        <w:t xml:space="preserve">Observation 3: </w:t>
      </w:r>
      <w:bookmarkStart w:id="23" w:name="OLE_LINK20"/>
      <w:r w:rsidRPr="005848E1">
        <w:rPr>
          <w:rFonts w:eastAsia="宋体" w:hint="eastAsia"/>
          <w:i/>
          <w:iCs/>
          <w:lang w:val="en-US" w:eastAsia="zh-CN"/>
        </w:rPr>
        <w:t xml:space="preserve">Frequency repeat with gap has the smallest capacity of PRACH. However, PRACH capacity </w:t>
      </w:r>
      <w:r w:rsidR="005848E1">
        <w:rPr>
          <w:rFonts w:eastAsia="宋体"/>
          <w:i/>
          <w:iCs/>
          <w:lang w:val="en-US" w:eastAsia="zh-CN"/>
        </w:rPr>
        <w:t xml:space="preserve">may not be critical </w:t>
      </w:r>
      <w:r w:rsidRPr="005848E1">
        <w:rPr>
          <w:rFonts w:eastAsia="宋体" w:hint="eastAsia"/>
          <w:i/>
          <w:iCs/>
          <w:lang w:val="en-US" w:eastAsia="zh-CN"/>
        </w:rPr>
        <w:t>since NR-U is primarily used in a small cell scenario.</w:t>
      </w:r>
    </w:p>
    <w:bookmarkEnd w:id="23"/>
    <w:p w:rsidR="001607FB" w:rsidRDefault="003816E1">
      <w:pPr>
        <w:pStyle w:val="Heading2"/>
        <w:rPr>
          <w:rFonts w:eastAsia="宋体"/>
          <w:lang w:val="en-US" w:eastAsia="zh-CN"/>
        </w:rPr>
      </w:pPr>
      <w:r>
        <w:rPr>
          <w:rFonts w:hint="eastAsia"/>
          <w:b/>
          <w:bCs w:val="0"/>
          <w:sz w:val="24"/>
          <w:szCs w:val="24"/>
          <w:lang w:val="en-US" w:eastAsia="zh-CN"/>
        </w:rPr>
        <w:t xml:space="preserve">3.2 Other </w:t>
      </w:r>
      <w:r>
        <w:rPr>
          <w:rFonts w:eastAsia="宋体" w:hint="eastAsia"/>
          <w:b/>
          <w:bCs w:val="0"/>
          <w:sz w:val="24"/>
          <w:szCs w:val="24"/>
          <w:lang w:val="en-US" w:eastAsia="zh-CN"/>
        </w:rPr>
        <w:t>aspects on PRACH design for NR-U</w:t>
      </w:r>
    </w:p>
    <w:p w:rsidR="001607FB" w:rsidRDefault="003816E1">
      <w:pPr>
        <w:jc w:val="both"/>
        <w:rPr>
          <w:lang w:val="en-US" w:eastAsia="zh-CN"/>
        </w:rPr>
      </w:pPr>
      <w:r>
        <w:rPr>
          <w:rFonts w:hint="eastAsia"/>
          <w:lang w:val="en-US" w:eastAsia="zh-CN"/>
        </w:rPr>
        <w:t xml:space="preserve">In NR-Rel15 back to back RACH occasions in time can be configured. In NR-U, a UE has to pass LBT before transmitting RACH preamble. The UE may get blocked by a RACH transmission of another UE in the previous RACH occasion. </w:t>
      </w:r>
      <w:r>
        <w:rPr>
          <w:lang w:val="en-US" w:eastAsia="zh-CN"/>
        </w:rPr>
        <w:t>Since format B has GTP, it can solve this problem.</w:t>
      </w:r>
      <w:r w:rsidR="005848E1">
        <w:rPr>
          <w:lang w:val="en-US" w:eastAsia="zh-CN"/>
        </w:rPr>
        <w:t xml:space="preserve"> </w:t>
      </w:r>
      <w:r w:rsidR="00C50EDC">
        <w:rPr>
          <w:rFonts w:hint="eastAsia"/>
          <w:lang w:val="en-US" w:eastAsia="zh-CN"/>
        </w:rPr>
        <w:t xml:space="preserve">Format C0/C2 </w:t>
      </w:r>
      <w:proofErr w:type="gramStart"/>
      <w:r w:rsidR="00C50EDC">
        <w:rPr>
          <w:rFonts w:hint="eastAsia"/>
          <w:lang w:val="en-US" w:eastAsia="zh-CN"/>
        </w:rPr>
        <w:t>are</w:t>
      </w:r>
      <w:proofErr w:type="gramEnd"/>
      <w:r w:rsidR="00C50EDC">
        <w:rPr>
          <w:rFonts w:hint="eastAsia"/>
          <w:lang w:val="en-US" w:eastAsia="zh-CN"/>
        </w:rPr>
        <w:t xml:space="preserve"> </w:t>
      </w:r>
      <w:r w:rsidR="00C50EDC">
        <w:rPr>
          <w:lang w:val="en-US" w:eastAsia="zh-CN"/>
        </w:rPr>
        <w:t>for</w:t>
      </w:r>
      <w:r>
        <w:rPr>
          <w:rFonts w:hint="eastAsia"/>
          <w:lang w:val="en-US" w:eastAsia="zh-CN"/>
        </w:rPr>
        <w:t xml:space="preserve"> large coverage scenes, so they ar</w:t>
      </w:r>
      <w:r w:rsidR="005848E1">
        <w:rPr>
          <w:rFonts w:hint="eastAsia"/>
          <w:lang w:val="en-US" w:eastAsia="zh-CN"/>
        </w:rPr>
        <w:t>e not suitable for NR-U</w:t>
      </w:r>
      <w:r>
        <w:rPr>
          <w:rFonts w:hint="eastAsia"/>
          <w:lang w:val="en-US" w:eastAsia="zh-CN"/>
        </w:rPr>
        <w:t>.</w:t>
      </w:r>
    </w:p>
    <w:p w:rsidR="001607FB" w:rsidRDefault="003816E1">
      <w:pPr>
        <w:spacing w:line="260" w:lineRule="auto"/>
        <w:rPr>
          <w:rFonts w:eastAsia="宋体"/>
          <w:b/>
          <w:bCs/>
          <w:lang w:val="en-US" w:eastAsia="zh-CN"/>
        </w:rPr>
      </w:pPr>
      <w:r>
        <w:t xml:space="preserve">It is important to emphasize that timing estimation error performance is </w:t>
      </w:r>
      <w:r w:rsidR="005848E1">
        <w:t>a</w:t>
      </w:r>
      <w:r>
        <w:t xml:space="preserve"> more critical metric in the design. </w:t>
      </w:r>
      <w:r>
        <w:rPr>
          <w:rFonts w:hint="eastAsia"/>
        </w:rPr>
        <w:t>It should be pointed out that</w:t>
      </w:r>
      <w:r>
        <w:t xml:space="preserve"> we have not optimized the PRACH detection thresholds. With some further optimization effort, it may indeed be possible to lower the </w:t>
      </w:r>
      <w:proofErr w:type="spellStart"/>
      <w:r>
        <w:rPr>
          <w:rFonts w:eastAsia="宋体" w:hint="eastAsia"/>
          <w:lang w:eastAsia="zh-CN"/>
        </w:rPr>
        <w:t>mis</w:t>
      </w:r>
      <w:proofErr w:type="spellEnd"/>
      <w:r>
        <w:rPr>
          <w:rFonts w:eastAsia="宋体" w:hint="eastAsia"/>
          <w:lang w:eastAsia="zh-CN"/>
        </w:rPr>
        <w:t>-detection</w:t>
      </w:r>
      <w:r>
        <w:t xml:space="preserve"> </w:t>
      </w:r>
      <w:proofErr w:type="gramStart"/>
      <w:r>
        <w:rPr>
          <w:rFonts w:hint="eastAsia"/>
          <w:lang w:val="en-US" w:eastAsia="zh-CN"/>
        </w:rPr>
        <w:t xml:space="preserve">probability </w:t>
      </w:r>
      <w:r>
        <w:t>.</w:t>
      </w:r>
      <w:proofErr w:type="gramEnd"/>
      <w:r>
        <w:t xml:space="preserve"> </w:t>
      </w:r>
    </w:p>
    <w:p w:rsidR="001607FB" w:rsidRDefault="003816E1">
      <w:pPr>
        <w:pStyle w:val="Heading1"/>
        <w:ind w:left="448" w:hanging="448"/>
        <w:jc w:val="both"/>
        <w:rPr>
          <w:rFonts w:eastAsia="宋体" w:cs="Arial"/>
          <w:b/>
          <w:sz w:val="28"/>
          <w:szCs w:val="28"/>
          <w:lang w:eastAsia="zh-CN"/>
        </w:rPr>
      </w:pPr>
      <w:bookmarkStart w:id="24" w:name="IDX-CHP-8-0992"/>
      <w:bookmarkStart w:id="25" w:name="IDX-CHP-8-0993"/>
      <w:bookmarkStart w:id="26" w:name="IDX-CHP-8-0995"/>
      <w:bookmarkStart w:id="27" w:name="IDX-CHP-8-0996"/>
      <w:bookmarkStart w:id="28" w:name="IDX-CHP-8-0994"/>
      <w:bookmarkEnd w:id="1"/>
      <w:bookmarkEnd w:id="2"/>
      <w:bookmarkEnd w:id="3"/>
      <w:bookmarkEnd w:id="4"/>
      <w:bookmarkEnd w:id="24"/>
      <w:bookmarkEnd w:id="25"/>
      <w:bookmarkEnd w:id="26"/>
      <w:bookmarkEnd w:id="27"/>
      <w:bookmarkEnd w:id="28"/>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1607FB" w:rsidRDefault="003816E1">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initial access signals and channels for NR-U. </w:t>
      </w:r>
      <w:r>
        <w:rPr>
          <w:rFonts w:eastAsia="宋体"/>
          <w:lang w:val="en-US" w:eastAsia="zh-CN"/>
        </w:rPr>
        <w:t>We have the following proposal</w:t>
      </w:r>
      <w:r>
        <w:rPr>
          <w:rFonts w:eastAsia="宋体" w:hint="eastAsia"/>
          <w:lang w:val="en-US" w:eastAsia="zh-CN"/>
        </w:rPr>
        <w:t>s and observations</w:t>
      </w:r>
      <w:r>
        <w:rPr>
          <w:rFonts w:eastAsia="宋体"/>
          <w:lang w:val="en-US" w:eastAsia="zh-CN"/>
        </w:rPr>
        <w:t>:</w:t>
      </w:r>
    </w:p>
    <w:p w:rsidR="001607FB" w:rsidRPr="005848E1" w:rsidRDefault="003816E1">
      <w:pPr>
        <w:spacing w:before="180" w:line="260" w:lineRule="auto"/>
        <w:jc w:val="both"/>
        <w:rPr>
          <w:rFonts w:eastAsia="宋体"/>
          <w:i/>
          <w:iCs/>
          <w:lang w:val="en-US" w:eastAsia="zh-CN"/>
        </w:rPr>
      </w:pPr>
      <w:r w:rsidRPr="005848E1">
        <w:rPr>
          <w:rFonts w:eastAsia="宋体"/>
          <w:b/>
          <w:bCs/>
          <w:lang w:val="en-US" w:eastAsia="zh-CN"/>
        </w:rPr>
        <w:t xml:space="preserve">Proposal </w:t>
      </w:r>
      <w:r w:rsidRPr="005848E1">
        <w:rPr>
          <w:rFonts w:eastAsia="宋体" w:hint="eastAsia"/>
          <w:b/>
          <w:bCs/>
          <w:lang w:val="en-US" w:eastAsia="zh-CN"/>
        </w:rPr>
        <w:t>1</w:t>
      </w:r>
      <w:r w:rsidRPr="005848E1">
        <w:rPr>
          <w:rFonts w:eastAsia="宋体"/>
          <w:b/>
          <w:bCs/>
          <w:lang w:val="en-US" w:eastAsia="zh-CN"/>
        </w:rPr>
        <w:t>:</w:t>
      </w:r>
      <w:r w:rsidRPr="005848E1">
        <w:rPr>
          <w:rFonts w:eastAsia="宋体"/>
          <w:i/>
          <w:iCs/>
          <w:lang w:val="en-US" w:eastAsia="zh-CN"/>
        </w:rPr>
        <w:t xml:space="preserve"> </w:t>
      </w:r>
      <w:r w:rsidRPr="005848E1">
        <w:rPr>
          <w:rFonts w:eastAsia="宋体" w:hint="eastAsia"/>
          <w:i/>
          <w:iCs/>
          <w:lang w:val="en-US" w:eastAsia="zh-CN"/>
        </w:rPr>
        <w:t>The pattern of Option 2 is preferred for NR-U, i.e. two SS/PBCH blocks are located in symbols (2, 3, 4, 5) and (9, 10, 11, 12) in the slot respectively.</w:t>
      </w:r>
    </w:p>
    <w:p w:rsidR="001607FB" w:rsidRPr="005848E1" w:rsidRDefault="003816E1">
      <w:pPr>
        <w:spacing w:before="180" w:line="260" w:lineRule="auto"/>
        <w:jc w:val="both"/>
        <w:rPr>
          <w:rFonts w:eastAsia="宋体"/>
          <w:i/>
          <w:iCs/>
          <w:lang w:val="en-US" w:eastAsia="zh-CN"/>
        </w:rPr>
      </w:pPr>
      <w:r w:rsidRPr="005848E1">
        <w:rPr>
          <w:rFonts w:eastAsia="宋体"/>
          <w:b/>
          <w:bCs/>
          <w:lang w:val="en-US" w:eastAsia="zh-CN"/>
        </w:rPr>
        <w:t xml:space="preserve">Proposal </w:t>
      </w:r>
      <w:r w:rsidRPr="005848E1">
        <w:rPr>
          <w:rFonts w:eastAsia="宋体" w:hint="eastAsia"/>
          <w:b/>
          <w:bCs/>
          <w:lang w:val="en-US" w:eastAsia="zh-CN"/>
        </w:rPr>
        <w:t>2</w:t>
      </w:r>
      <w:r w:rsidRPr="005848E1">
        <w:rPr>
          <w:rFonts w:eastAsia="宋体"/>
          <w:b/>
          <w:bCs/>
          <w:lang w:val="en-US" w:eastAsia="zh-CN"/>
        </w:rPr>
        <w:t>:</w:t>
      </w:r>
      <w:r w:rsidRPr="005848E1">
        <w:rPr>
          <w:rFonts w:eastAsia="宋体"/>
          <w:i/>
          <w:iCs/>
          <w:lang w:val="en-US" w:eastAsia="zh-CN"/>
        </w:rPr>
        <w:t xml:space="preserve"> </w:t>
      </w:r>
      <w:r w:rsidRPr="005848E1">
        <w:rPr>
          <w:rFonts w:eastAsia="宋体" w:hint="eastAsia"/>
          <w:i/>
          <w:iCs/>
          <w:lang w:val="en-US" w:eastAsia="zh-CN"/>
        </w:rPr>
        <w:t>For NR-U, o</w:t>
      </w:r>
      <w:r w:rsidRPr="005848E1">
        <w:rPr>
          <w:rFonts w:eastAsia="宋体" w:hint="eastAsia"/>
          <w:lang w:val="en-US" w:eastAsia="zh-CN"/>
        </w:rPr>
        <w:t>nl</w:t>
      </w:r>
      <w:r w:rsidRPr="005848E1">
        <w:rPr>
          <w:rFonts w:eastAsia="宋体" w:hint="eastAsia"/>
          <w:i/>
          <w:iCs/>
          <w:lang w:val="en-US" w:eastAsia="zh-CN"/>
        </w:rPr>
        <w:t xml:space="preserve">y index #1 </w:t>
      </w:r>
      <w:proofErr w:type="gramStart"/>
      <w:r w:rsidRPr="005848E1">
        <w:rPr>
          <w:rFonts w:eastAsia="宋体" w:hint="eastAsia"/>
          <w:i/>
          <w:iCs/>
          <w:lang w:val="en-US" w:eastAsia="zh-CN"/>
        </w:rPr>
        <w:t xml:space="preserve">( </w:t>
      </w:r>
      <w:proofErr w:type="gramEnd"/>
      <w:r w:rsidR="001607FB" w:rsidRPr="005848E1">
        <w:rPr>
          <w:i/>
          <w:iCs/>
          <w:position w:val="-6"/>
        </w:rPr>
        <w:object w:dxaOrig="220" w:dyaOrig="240">
          <v:shape id="_x0000_i1075" type="#_x0000_t75" style="width:14pt;height:12pt" o:ole="">
            <v:imagedata r:id="rId19" o:title=""/>
          </v:shape>
          <o:OLEObject Type="Embed" ProgID="Equation.3" ShapeID="_x0000_i1075" DrawAspect="Content" ObjectID="_1615449787" r:id="rId87"/>
        </w:object>
      </w:r>
      <w:r w:rsidRPr="005848E1">
        <w:rPr>
          <w:rFonts w:eastAsia="宋体" w:hint="eastAsia"/>
          <w:i/>
          <w:iCs/>
          <w:lang w:val="en-US" w:eastAsia="zh-CN"/>
        </w:rPr>
        <w:t xml:space="preserve">= 0 and </w:t>
      </w:r>
      <w:r w:rsidR="001607FB" w:rsidRPr="005848E1">
        <w:rPr>
          <w:i/>
          <w:iCs/>
          <w:position w:val="-4"/>
        </w:rPr>
        <w:object w:dxaOrig="280" w:dyaOrig="220">
          <v:shape id="_x0000_i1076" type="#_x0000_t75" style="width:14pt;height:11pt" o:ole="">
            <v:imagedata r:id="rId17" o:title=""/>
          </v:shape>
          <o:OLEObject Type="Embed" ProgID="Equation.3" ShapeID="_x0000_i1076" DrawAspect="Content" ObjectID="_1615449788" r:id="rId88"/>
        </w:object>
      </w:r>
      <w:r w:rsidRPr="005848E1">
        <w:rPr>
          <w:rFonts w:eastAsia="宋体" w:hint="eastAsia"/>
          <w:i/>
          <w:iCs/>
          <w:lang w:val="en-US" w:eastAsia="zh-CN"/>
        </w:rPr>
        <w:t xml:space="preserve">= 1/2) in </w:t>
      </w:r>
      <w:r w:rsidRPr="005848E1">
        <w:rPr>
          <w:i/>
          <w:iCs/>
        </w:rPr>
        <w:t>Table 13-11</w:t>
      </w:r>
      <w:r w:rsidRPr="005848E1">
        <w:rPr>
          <w:rFonts w:eastAsia="宋体" w:hint="eastAsia"/>
          <w:i/>
          <w:iCs/>
          <w:lang w:val="en-US" w:eastAsia="zh-CN"/>
        </w:rPr>
        <w:t xml:space="preserve"> in 3GPP TS 38.213 should be supported to let SS/PBCH block and corresponding Type-0 PDCCH in the same slot. Wherein, first symbol index for starting monitoring Type-0 PDCCH should be changed from </w:t>
      </w:r>
      <w:r w:rsidRPr="005848E1">
        <w:rPr>
          <w:rFonts w:eastAsia="宋体"/>
          <w:i/>
          <w:iCs/>
          <w:lang w:val="en-US" w:eastAsia="zh-CN"/>
        </w:rPr>
        <w:t>“</w:t>
      </w:r>
      <w:r w:rsidRPr="005848E1">
        <w:rPr>
          <w:rStyle w:val="CommentReference"/>
          <w:rFonts w:cs="Arial"/>
          <w:i/>
          <w:iCs/>
          <w:sz w:val="20"/>
          <w:szCs w:val="20"/>
        </w:rPr>
        <w:t xml:space="preserve">{0, if </w:t>
      </w:r>
      <w:r w:rsidR="001607FB" w:rsidRPr="005848E1">
        <w:rPr>
          <w:i/>
          <w:iCs/>
          <w:position w:val="-6"/>
        </w:rPr>
        <w:object w:dxaOrig="140" w:dyaOrig="240">
          <v:shape id="_x0000_i1077" type="#_x0000_t75" style="width:7.5pt;height:14pt" o:ole="">
            <v:imagedata r:id="rId25" o:title=""/>
          </v:shape>
          <o:OLEObject Type="Embed" ProgID="Equation.3" ShapeID="_x0000_i1077" DrawAspect="Content" ObjectID="_1615449789" r:id="rId89"/>
        </w:object>
      </w:r>
      <w:r w:rsidRPr="005848E1">
        <w:rPr>
          <w:i/>
          <w:iCs/>
        </w:rPr>
        <w:t xml:space="preserve"> is even}</w:t>
      </w:r>
      <w:r w:rsidRPr="005848E1">
        <w:rPr>
          <w:rStyle w:val="CommentReference"/>
          <w:rFonts w:cs="Arial"/>
          <w:i/>
          <w:iCs/>
          <w:sz w:val="20"/>
          <w:szCs w:val="20"/>
        </w:rPr>
        <w:t>, {</w:t>
      </w:r>
      <w:r w:rsidR="001607FB" w:rsidRPr="005848E1">
        <w:rPr>
          <w:i/>
          <w:iCs/>
          <w:position w:val="-12"/>
        </w:rPr>
        <w:object w:dxaOrig="780" w:dyaOrig="360">
          <v:shape id="_x0000_i1078" type="#_x0000_t75" style="width:39pt;height:17.5pt" o:ole="">
            <v:imagedata r:id="rId27" o:title=""/>
          </v:shape>
          <o:OLEObject Type="Embed" ProgID="Equation.3" ShapeID="_x0000_i1078" DrawAspect="Content" ObjectID="_1615449790" r:id="rId90"/>
        </w:object>
      </w:r>
      <w:proofErr w:type="gramStart"/>
      <w:r w:rsidRPr="005848E1">
        <w:rPr>
          <w:i/>
          <w:iCs/>
        </w:rPr>
        <w:t>,</w:t>
      </w:r>
      <w:r w:rsidRPr="005848E1">
        <w:rPr>
          <w:rFonts w:eastAsia="宋体" w:hint="eastAsia"/>
          <w:i/>
          <w:iCs/>
          <w:lang w:eastAsia="zh-CN"/>
        </w:rPr>
        <w:t>（</w:t>
      </w:r>
      <w:proofErr w:type="gramEnd"/>
      <w:r w:rsidRPr="005848E1">
        <w:rPr>
          <w:rFonts w:eastAsia="宋体" w:hint="eastAsia"/>
          <w:i/>
          <w:iCs/>
          <w:lang w:val="en-US" w:eastAsia="zh-CN"/>
        </w:rPr>
        <w:t>=1,2,3</w:t>
      </w:r>
      <w:r w:rsidRPr="005848E1">
        <w:rPr>
          <w:rFonts w:eastAsia="宋体" w:hint="eastAsia"/>
          <w:i/>
          <w:iCs/>
          <w:lang w:eastAsia="zh-CN"/>
        </w:rPr>
        <w:t>）</w:t>
      </w:r>
      <w:r w:rsidRPr="005848E1">
        <w:rPr>
          <w:i/>
          <w:iCs/>
        </w:rPr>
        <w:t xml:space="preserve"> if </w:t>
      </w:r>
      <w:r w:rsidR="001607FB" w:rsidRPr="005848E1">
        <w:rPr>
          <w:i/>
          <w:iCs/>
          <w:position w:val="-6"/>
        </w:rPr>
        <w:object w:dxaOrig="140" w:dyaOrig="240">
          <v:shape id="_x0000_i1079" type="#_x0000_t75" style="width:7.5pt;height:14pt" o:ole="">
            <v:imagedata r:id="rId29" o:title=""/>
          </v:shape>
          <o:OLEObject Type="Embed" ProgID="Equation.3" ShapeID="_x0000_i1079" DrawAspect="Content" ObjectID="_1615449791" r:id="rId91"/>
        </w:object>
      </w:r>
      <w:r w:rsidRPr="005848E1">
        <w:rPr>
          <w:i/>
          <w:iCs/>
        </w:rPr>
        <w:t xml:space="preserve"> is odd</w:t>
      </w:r>
      <w:r w:rsidRPr="005848E1">
        <w:rPr>
          <w:rStyle w:val="CommentReference"/>
          <w:rFonts w:cs="Arial"/>
          <w:i/>
          <w:iCs/>
          <w:sz w:val="20"/>
          <w:szCs w:val="20"/>
        </w:rPr>
        <w:t>}</w:t>
      </w:r>
      <w:r w:rsidRPr="005848E1">
        <w:rPr>
          <w:rStyle w:val="CommentReference"/>
          <w:rFonts w:eastAsia="宋体" w:cs="Arial"/>
          <w:i/>
          <w:iCs/>
          <w:sz w:val="20"/>
          <w:szCs w:val="20"/>
          <w:lang w:val="en-US" w:eastAsia="zh-CN"/>
        </w:rPr>
        <w:t>”</w:t>
      </w:r>
      <w:r w:rsidRPr="005848E1">
        <w:rPr>
          <w:rStyle w:val="CommentReference"/>
          <w:rFonts w:eastAsia="宋体" w:cs="Arial" w:hint="eastAsia"/>
          <w:i/>
          <w:iCs/>
          <w:sz w:val="20"/>
          <w:szCs w:val="20"/>
          <w:lang w:val="en-US" w:eastAsia="zh-CN"/>
        </w:rPr>
        <w:t xml:space="preserve"> to </w:t>
      </w:r>
      <w:r w:rsidRPr="005848E1">
        <w:rPr>
          <w:rFonts w:eastAsia="宋体" w:hint="eastAsia"/>
          <w:i/>
          <w:iCs/>
          <w:lang w:val="en-US" w:eastAsia="zh-CN"/>
        </w:rPr>
        <w:t xml:space="preserve"> </w:t>
      </w:r>
      <w:r w:rsidRPr="005848E1">
        <w:rPr>
          <w:rFonts w:eastAsia="宋体"/>
          <w:i/>
          <w:iCs/>
          <w:lang w:val="en-US" w:eastAsia="zh-CN"/>
        </w:rPr>
        <w:t>“</w:t>
      </w:r>
      <w:r w:rsidRPr="005848E1">
        <w:rPr>
          <w:rStyle w:val="CommentReference"/>
          <w:rFonts w:cs="Arial"/>
          <w:i/>
          <w:iCs/>
          <w:sz w:val="20"/>
          <w:szCs w:val="20"/>
        </w:rPr>
        <w:t xml:space="preserve">{0, if </w:t>
      </w:r>
      <w:r w:rsidR="001607FB" w:rsidRPr="005848E1">
        <w:rPr>
          <w:i/>
          <w:iCs/>
          <w:position w:val="-6"/>
        </w:rPr>
        <w:object w:dxaOrig="140" w:dyaOrig="240">
          <v:shape id="_x0000_i1080" type="#_x0000_t75" style="width:7.5pt;height:14pt" o:ole="">
            <v:imagedata r:id="rId25" o:title=""/>
          </v:shape>
          <o:OLEObject Type="Embed" ProgID="Equation.3" ShapeID="_x0000_i1080" DrawAspect="Content" ObjectID="_1615449792" r:id="rId92"/>
        </w:object>
      </w:r>
      <w:r w:rsidRPr="005848E1">
        <w:rPr>
          <w:i/>
          <w:iCs/>
        </w:rPr>
        <w:t xml:space="preserve"> is even}</w:t>
      </w:r>
      <w:r w:rsidRPr="005848E1">
        <w:rPr>
          <w:rStyle w:val="CommentReference"/>
          <w:rFonts w:cs="Arial"/>
          <w:i/>
          <w:iCs/>
          <w:sz w:val="20"/>
          <w:szCs w:val="20"/>
        </w:rPr>
        <w:t>, {</w:t>
      </w:r>
      <w:r w:rsidRPr="005848E1">
        <w:rPr>
          <w:rStyle w:val="CommentReference"/>
          <w:rFonts w:eastAsia="宋体" w:cs="Arial" w:hint="eastAsia"/>
          <w:i/>
          <w:iCs/>
          <w:sz w:val="20"/>
          <w:szCs w:val="20"/>
          <w:lang w:val="en-US" w:eastAsia="zh-CN"/>
        </w:rPr>
        <w:t>7,</w:t>
      </w:r>
      <w:r w:rsidRPr="005848E1">
        <w:rPr>
          <w:i/>
          <w:iCs/>
        </w:rPr>
        <w:t xml:space="preserve"> if </w:t>
      </w:r>
      <w:r w:rsidR="001607FB" w:rsidRPr="005848E1">
        <w:rPr>
          <w:i/>
          <w:iCs/>
          <w:position w:val="-6"/>
        </w:rPr>
        <w:object w:dxaOrig="140" w:dyaOrig="240">
          <v:shape id="_x0000_i1081" type="#_x0000_t75" style="width:7.5pt;height:14pt" o:ole="">
            <v:imagedata r:id="rId29" o:title=""/>
          </v:shape>
          <o:OLEObject Type="Embed" ProgID="Equation.3" ShapeID="_x0000_i1081" DrawAspect="Content" ObjectID="_1615449793" r:id="rId93"/>
        </w:object>
      </w:r>
      <w:r w:rsidRPr="005848E1">
        <w:rPr>
          <w:i/>
          <w:iCs/>
        </w:rPr>
        <w:t xml:space="preserve"> is odd</w:t>
      </w:r>
      <w:r w:rsidRPr="005848E1">
        <w:rPr>
          <w:rStyle w:val="CommentReference"/>
          <w:rFonts w:cs="Arial"/>
          <w:i/>
          <w:iCs/>
          <w:sz w:val="20"/>
          <w:szCs w:val="20"/>
        </w:rPr>
        <w:t>}</w:t>
      </w:r>
      <w:r w:rsidRPr="005848E1">
        <w:rPr>
          <w:rStyle w:val="CommentReference"/>
          <w:rFonts w:eastAsia="宋体" w:cs="Arial"/>
          <w:i/>
          <w:iCs/>
          <w:sz w:val="20"/>
          <w:szCs w:val="20"/>
          <w:lang w:val="en-US" w:eastAsia="zh-CN"/>
        </w:rPr>
        <w:t>”</w:t>
      </w:r>
      <w:r w:rsidRPr="005848E1">
        <w:rPr>
          <w:rFonts w:eastAsia="宋体" w:hint="eastAsia"/>
          <w:i/>
          <w:iCs/>
          <w:lang w:val="en-US" w:eastAsia="zh-CN"/>
        </w:rPr>
        <w:t>.</w:t>
      </w:r>
    </w:p>
    <w:p w:rsidR="001607FB" w:rsidRPr="005848E1" w:rsidRDefault="003816E1">
      <w:pPr>
        <w:spacing w:before="180" w:line="260" w:lineRule="auto"/>
        <w:jc w:val="both"/>
        <w:rPr>
          <w:rFonts w:eastAsia="宋体"/>
          <w:i/>
          <w:iCs/>
          <w:lang w:val="en-US" w:eastAsia="zh-CN"/>
        </w:rPr>
      </w:pPr>
      <w:r w:rsidRPr="005848E1">
        <w:rPr>
          <w:rFonts w:eastAsia="宋体"/>
          <w:b/>
          <w:bCs/>
          <w:lang w:val="en-US" w:eastAsia="zh-CN"/>
        </w:rPr>
        <w:t xml:space="preserve">Proposal </w:t>
      </w:r>
      <w:r w:rsidRPr="005848E1">
        <w:rPr>
          <w:rFonts w:eastAsia="宋体" w:hint="eastAsia"/>
          <w:b/>
          <w:bCs/>
          <w:lang w:val="en-US" w:eastAsia="zh-CN"/>
        </w:rPr>
        <w:t>3</w:t>
      </w:r>
      <w:r w:rsidRPr="005848E1">
        <w:rPr>
          <w:rFonts w:eastAsia="宋体"/>
          <w:b/>
          <w:bCs/>
          <w:lang w:val="en-US" w:eastAsia="zh-CN"/>
        </w:rPr>
        <w:t>:</w:t>
      </w:r>
      <w:r w:rsidRPr="005848E1">
        <w:rPr>
          <w:rFonts w:eastAsia="宋体"/>
          <w:i/>
          <w:iCs/>
          <w:lang w:val="en-US" w:eastAsia="zh-CN"/>
        </w:rPr>
        <w:t xml:space="preserve"> </w:t>
      </w:r>
      <w:r w:rsidRPr="005848E1">
        <w:rPr>
          <w:rFonts w:cs="Times" w:hint="eastAsia"/>
          <w:i/>
          <w:iCs/>
          <w:lang w:val="en-US" w:eastAsia="zh-CN"/>
        </w:rPr>
        <w:t xml:space="preserve">In order not to </w:t>
      </w:r>
      <w:r w:rsidRPr="005848E1">
        <w:rPr>
          <w:rFonts w:cs="Times"/>
          <w:i/>
          <w:iCs/>
          <w:lang w:val="en-US" w:eastAsia="zh-CN"/>
        </w:rPr>
        <w:t>collide with</w:t>
      </w:r>
      <w:r w:rsidRPr="005848E1">
        <w:rPr>
          <w:rFonts w:cs="Times" w:hint="eastAsia"/>
          <w:i/>
          <w:iCs/>
          <w:lang w:val="en-US" w:eastAsia="zh-CN"/>
        </w:rPr>
        <w:t xml:space="preserve"> the transmission of SS/PBCH block, the maximum number of CORESET#0 symbols is 2 for NR-U.</w:t>
      </w:r>
    </w:p>
    <w:p w:rsidR="001607FB" w:rsidRPr="005848E1" w:rsidRDefault="003816E1">
      <w:pPr>
        <w:spacing w:before="180" w:line="260" w:lineRule="auto"/>
        <w:jc w:val="both"/>
        <w:rPr>
          <w:rFonts w:eastAsia="宋体"/>
          <w:i/>
          <w:iCs/>
          <w:lang w:val="en-US" w:eastAsia="zh-CN"/>
        </w:rPr>
      </w:pPr>
      <w:r w:rsidRPr="005848E1">
        <w:rPr>
          <w:rFonts w:eastAsia="宋体"/>
          <w:b/>
          <w:bCs/>
          <w:lang w:val="en-US" w:eastAsia="zh-CN"/>
        </w:rPr>
        <w:t xml:space="preserve">Proposal </w:t>
      </w:r>
      <w:r w:rsidRPr="005848E1">
        <w:rPr>
          <w:rFonts w:eastAsia="宋体" w:hint="eastAsia"/>
          <w:b/>
          <w:bCs/>
          <w:lang w:val="en-US" w:eastAsia="zh-CN"/>
        </w:rPr>
        <w:t>4</w:t>
      </w:r>
      <w:r w:rsidRPr="005848E1">
        <w:rPr>
          <w:rFonts w:eastAsia="宋体"/>
          <w:b/>
          <w:bCs/>
          <w:lang w:val="en-US" w:eastAsia="zh-CN"/>
        </w:rPr>
        <w:t>:</w:t>
      </w:r>
      <w:r w:rsidRPr="005848E1">
        <w:rPr>
          <w:rFonts w:eastAsia="宋体"/>
          <w:i/>
          <w:iCs/>
          <w:lang w:val="en-US" w:eastAsia="zh-CN"/>
        </w:rPr>
        <w:t xml:space="preserve"> </w:t>
      </w:r>
      <w:r w:rsidRPr="005848E1">
        <w:rPr>
          <w:rFonts w:eastAsia="宋体" w:hint="eastAsia"/>
          <w:i/>
          <w:iCs/>
          <w:lang w:val="en-US" w:eastAsia="zh-CN"/>
        </w:rPr>
        <w:t>For NR-U,</w:t>
      </w:r>
      <w:r w:rsidRPr="005848E1">
        <w:rPr>
          <w:rFonts w:eastAsia="宋体" w:hint="eastAsia"/>
          <w:i/>
          <w:iCs/>
          <w:kern w:val="2"/>
          <w:lang w:val="en-US" w:eastAsia="zh-CN"/>
        </w:rPr>
        <w:t xml:space="preserve"> RMSI PDSCH should be able to be rate matched around SS/PBCH blocks in DRS occasion</w:t>
      </w:r>
      <w:r w:rsidRPr="005848E1">
        <w:rPr>
          <w:rFonts w:cs="Times" w:hint="eastAsia"/>
          <w:i/>
          <w:iCs/>
          <w:lang w:val="en-US" w:eastAsia="zh-CN"/>
        </w:rPr>
        <w:t>. The a</w:t>
      </w:r>
      <w:r w:rsidRPr="005848E1">
        <w:rPr>
          <w:rFonts w:eastAsia="宋体" w:hint="eastAsia"/>
          <w:i/>
          <w:iCs/>
          <w:kern w:val="2"/>
          <w:lang w:val="en-US" w:eastAsia="zh-CN"/>
        </w:rPr>
        <w:t>ssumption for RMSI PDSCH and SS/PBCH blocks in 3GPP TS 38.214 should be revisited.</w:t>
      </w:r>
    </w:p>
    <w:p w:rsidR="001607FB" w:rsidRPr="005848E1" w:rsidRDefault="003816E1">
      <w:pPr>
        <w:spacing w:before="180" w:after="0" w:line="260" w:lineRule="auto"/>
        <w:jc w:val="both"/>
        <w:rPr>
          <w:rFonts w:eastAsia="宋体"/>
          <w:i/>
          <w:iCs/>
          <w:lang w:val="en-US" w:eastAsia="zh-CN"/>
        </w:rPr>
      </w:pPr>
      <w:r w:rsidRPr="005848E1">
        <w:rPr>
          <w:rFonts w:eastAsia="宋体"/>
          <w:b/>
          <w:bCs/>
          <w:lang w:val="en-US" w:eastAsia="zh-CN"/>
        </w:rPr>
        <w:t xml:space="preserve">Proposal </w:t>
      </w:r>
      <w:r w:rsidRPr="005848E1">
        <w:rPr>
          <w:rFonts w:eastAsia="宋体" w:hint="eastAsia"/>
          <w:b/>
          <w:bCs/>
          <w:lang w:val="en-US" w:eastAsia="zh-CN"/>
        </w:rPr>
        <w:t>5</w:t>
      </w:r>
      <w:r w:rsidRPr="005848E1">
        <w:rPr>
          <w:rFonts w:eastAsia="宋体"/>
          <w:b/>
          <w:bCs/>
          <w:lang w:val="en-US" w:eastAsia="zh-CN"/>
        </w:rPr>
        <w:t>:</w:t>
      </w:r>
      <w:r w:rsidRPr="005848E1">
        <w:rPr>
          <w:rFonts w:eastAsia="宋体"/>
          <w:i/>
          <w:iCs/>
          <w:lang w:val="en-US" w:eastAsia="zh-CN"/>
        </w:rPr>
        <w:t xml:space="preserve"> </w:t>
      </w:r>
      <w:r w:rsidRPr="005848E1">
        <w:rPr>
          <w:rFonts w:eastAsia="宋体" w:hint="eastAsia"/>
          <w:i/>
          <w:iCs/>
          <w:lang w:val="en-US" w:eastAsia="zh-CN"/>
        </w:rPr>
        <w:t xml:space="preserve">For NR-U, additional combinations of the start </w:t>
      </w:r>
      <w:r w:rsidRPr="005848E1">
        <w:rPr>
          <w:i/>
          <w:iCs/>
          <w:color w:val="000000"/>
        </w:rPr>
        <w:t>symbol S and the allocation length L</w:t>
      </w:r>
      <w:r w:rsidRPr="005848E1">
        <w:rPr>
          <w:rFonts w:eastAsia="宋体" w:hint="eastAsia"/>
          <w:i/>
          <w:iCs/>
          <w:lang w:val="en-US" w:eastAsia="zh-CN"/>
        </w:rPr>
        <w:t xml:space="preserve"> should be supported in default PDSCH SLIV table as follows, </w:t>
      </w:r>
      <w:r w:rsidRPr="005848E1">
        <w:rPr>
          <w:rFonts w:eastAsia="宋体"/>
          <w:i/>
          <w:iCs/>
          <w:lang w:val="en-US" w:eastAsia="zh-CN"/>
        </w:rPr>
        <w:t xml:space="preserve">assuming SSB located in symbols {2, 3, 4, </w:t>
      </w:r>
      <w:proofErr w:type="gramStart"/>
      <w:r w:rsidRPr="005848E1">
        <w:rPr>
          <w:rFonts w:eastAsia="宋体"/>
          <w:i/>
          <w:iCs/>
          <w:lang w:val="en-US" w:eastAsia="zh-CN"/>
        </w:rPr>
        <w:t>5</w:t>
      </w:r>
      <w:proofErr w:type="gramEnd"/>
      <w:r w:rsidRPr="005848E1">
        <w:rPr>
          <w:rFonts w:eastAsia="宋体"/>
          <w:i/>
          <w:iCs/>
          <w:lang w:val="en-US" w:eastAsia="zh-CN"/>
        </w:rPr>
        <w:t>} and {9, 10, 11, 12}</w:t>
      </w:r>
      <w:r w:rsidRPr="005848E1">
        <w:rPr>
          <w:rFonts w:eastAsia="宋体" w:hint="eastAsia"/>
          <w:i/>
          <w:iCs/>
          <w:lang w:val="en-US" w:eastAsia="zh-CN"/>
        </w:rPr>
        <w:t xml:space="preserve"> with Option 2:</w:t>
      </w:r>
    </w:p>
    <w:p w:rsidR="001607FB" w:rsidRPr="005848E1" w:rsidRDefault="003816E1">
      <w:pPr>
        <w:numPr>
          <w:ilvl w:val="0"/>
          <w:numId w:val="14"/>
        </w:numPr>
        <w:spacing w:before="60" w:after="0" w:line="260" w:lineRule="auto"/>
        <w:ind w:left="840"/>
        <w:jc w:val="both"/>
        <w:rPr>
          <w:rFonts w:eastAsia="宋体"/>
          <w:i/>
          <w:iCs/>
          <w:lang w:val="en-US" w:eastAsia="zh-CN"/>
        </w:rPr>
      </w:pPr>
      <w:r w:rsidRPr="005848E1">
        <w:rPr>
          <w:rFonts w:eastAsia="宋体" w:hint="eastAsia"/>
          <w:i/>
          <w:iCs/>
          <w:lang w:val="en-US" w:eastAsia="zh-CN"/>
        </w:rPr>
        <w:t>Case 0 (no gap in a slot): {S=8, L=6},  {S=9, L=5}</w:t>
      </w:r>
    </w:p>
    <w:p w:rsidR="001607FB" w:rsidRPr="005848E1" w:rsidRDefault="003816E1">
      <w:pPr>
        <w:numPr>
          <w:ilvl w:val="0"/>
          <w:numId w:val="14"/>
        </w:numPr>
        <w:spacing w:before="60" w:after="0" w:line="260" w:lineRule="auto"/>
        <w:ind w:left="840"/>
        <w:jc w:val="both"/>
        <w:rPr>
          <w:rFonts w:eastAsia="宋体"/>
          <w:i/>
          <w:iCs/>
          <w:lang w:val="en-US" w:eastAsia="zh-CN"/>
        </w:rPr>
      </w:pPr>
      <w:r w:rsidRPr="005848E1">
        <w:rPr>
          <w:rFonts w:eastAsia="宋体" w:hint="eastAsia"/>
          <w:i/>
          <w:iCs/>
          <w:lang w:val="en-US" w:eastAsia="zh-CN"/>
        </w:rPr>
        <w:t>Case 1(a gap at last symbol in every half slot for LBT): {S=1, L=5},  {S=8, L=5}</w:t>
      </w:r>
    </w:p>
    <w:p w:rsidR="001607FB" w:rsidRPr="005848E1" w:rsidRDefault="003816E1">
      <w:pPr>
        <w:numPr>
          <w:ilvl w:val="0"/>
          <w:numId w:val="14"/>
        </w:numPr>
        <w:spacing w:before="60" w:line="260" w:lineRule="auto"/>
        <w:ind w:left="839"/>
        <w:jc w:val="both"/>
        <w:rPr>
          <w:rFonts w:eastAsia="宋体"/>
          <w:i/>
          <w:iCs/>
          <w:lang w:val="en-US" w:eastAsia="zh-CN"/>
        </w:rPr>
      </w:pPr>
      <w:r w:rsidRPr="005848E1">
        <w:rPr>
          <w:rFonts w:eastAsia="宋体" w:hint="eastAsia"/>
          <w:i/>
          <w:iCs/>
          <w:lang w:val="en-US" w:eastAsia="zh-CN"/>
        </w:rPr>
        <w:t>Case 2(a gap at last symbol in every slot for LBT): {S=8, L=5}</w:t>
      </w:r>
    </w:p>
    <w:p w:rsidR="001607FB" w:rsidRPr="005848E1" w:rsidRDefault="003816E1">
      <w:pPr>
        <w:numPr>
          <w:ilvl w:val="255"/>
          <w:numId w:val="0"/>
        </w:numPr>
        <w:spacing w:after="60" w:line="260" w:lineRule="auto"/>
        <w:jc w:val="both"/>
        <w:rPr>
          <w:rFonts w:eastAsia="宋体"/>
          <w:bCs/>
          <w:i/>
          <w:iCs/>
          <w:lang w:val="en-US" w:eastAsia="zh-CN"/>
        </w:rPr>
      </w:pPr>
      <w:r w:rsidRPr="005848E1">
        <w:rPr>
          <w:rFonts w:eastAsia="宋体" w:hint="eastAsia"/>
          <w:b/>
          <w:lang w:val="en-US" w:eastAsia="zh-CN"/>
        </w:rPr>
        <w:t>Proposal 6</w:t>
      </w:r>
      <w:r w:rsidRPr="005848E1">
        <w:rPr>
          <w:rFonts w:eastAsia="宋体"/>
          <w:b/>
          <w:lang w:eastAsia="zh-CN"/>
        </w:rPr>
        <w:t xml:space="preserve">: </w:t>
      </w:r>
      <w:r w:rsidRPr="005848E1">
        <w:rPr>
          <w:rFonts w:eastAsia="宋体" w:hint="eastAsia"/>
          <w:bCs/>
          <w:i/>
          <w:iCs/>
          <w:lang w:val="en-US" w:eastAsia="zh-CN"/>
        </w:rPr>
        <w:t>To meet OCB regulation requirements, the following methods can be considered:</w:t>
      </w:r>
    </w:p>
    <w:p w:rsidR="001607FB" w:rsidRPr="005848E1" w:rsidRDefault="003816E1">
      <w:pPr>
        <w:numPr>
          <w:ilvl w:val="0"/>
          <w:numId w:val="14"/>
        </w:numPr>
        <w:spacing w:after="60" w:line="260" w:lineRule="auto"/>
        <w:ind w:left="840"/>
        <w:jc w:val="both"/>
        <w:rPr>
          <w:rFonts w:eastAsia="宋体"/>
          <w:i/>
          <w:iCs/>
          <w:lang w:val="en-US" w:eastAsia="zh-CN"/>
        </w:rPr>
      </w:pPr>
      <w:r w:rsidRPr="005848E1">
        <w:rPr>
          <w:rFonts w:eastAsia="宋体" w:hint="eastAsia"/>
          <w:i/>
          <w:iCs/>
          <w:lang w:val="en-US" w:eastAsia="zh-CN"/>
        </w:rPr>
        <w:t>Alt-1: Repeat the SS/PBCH transmission in frequency domain</w:t>
      </w:r>
    </w:p>
    <w:p w:rsidR="001607FB" w:rsidRPr="005848E1" w:rsidRDefault="003816E1">
      <w:pPr>
        <w:numPr>
          <w:ilvl w:val="0"/>
          <w:numId w:val="14"/>
        </w:numPr>
        <w:spacing w:after="60" w:line="260" w:lineRule="auto"/>
        <w:ind w:left="840"/>
        <w:jc w:val="both"/>
        <w:rPr>
          <w:rFonts w:eastAsia="宋体"/>
          <w:i/>
          <w:iCs/>
          <w:lang w:val="en-US" w:eastAsia="zh-CN"/>
        </w:rPr>
      </w:pPr>
      <w:r w:rsidRPr="005848E1">
        <w:rPr>
          <w:rFonts w:eastAsia="宋体" w:hint="eastAsia"/>
          <w:i/>
          <w:iCs/>
          <w:lang w:val="en-US" w:eastAsia="zh-CN"/>
        </w:rPr>
        <w:t>Alt-2: SS/PBCH block and CSI-RS multiplexed in frequency domain</w:t>
      </w:r>
    </w:p>
    <w:p w:rsidR="001607FB" w:rsidRPr="005848E1" w:rsidRDefault="003816E1">
      <w:pPr>
        <w:numPr>
          <w:ilvl w:val="0"/>
          <w:numId w:val="14"/>
        </w:numPr>
        <w:spacing w:after="60" w:line="260" w:lineRule="auto"/>
        <w:ind w:left="839"/>
        <w:jc w:val="both"/>
        <w:rPr>
          <w:rFonts w:eastAsia="宋体"/>
          <w:i/>
          <w:iCs/>
          <w:lang w:val="en-US" w:eastAsia="zh-CN"/>
        </w:rPr>
      </w:pPr>
      <w:r w:rsidRPr="005848E1">
        <w:rPr>
          <w:rFonts w:eastAsia="宋体" w:hint="eastAsia"/>
          <w:i/>
          <w:iCs/>
          <w:lang w:val="en-US" w:eastAsia="zh-CN"/>
        </w:rPr>
        <w:t>Alt-3: SS/PBCH block and RMSI PDSCH multiplexed in frequency domain</w:t>
      </w:r>
    </w:p>
    <w:p w:rsidR="001607FB" w:rsidRPr="005848E1" w:rsidRDefault="003816E1">
      <w:pPr>
        <w:numPr>
          <w:ilvl w:val="0"/>
          <w:numId w:val="14"/>
        </w:numPr>
        <w:spacing w:before="60" w:line="260" w:lineRule="auto"/>
        <w:ind w:left="839"/>
        <w:jc w:val="both"/>
        <w:rPr>
          <w:rFonts w:eastAsia="宋体"/>
          <w:i/>
          <w:iCs/>
          <w:lang w:val="en-US" w:eastAsia="zh-CN"/>
        </w:rPr>
      </w:pPr>
      <w:r w:rsidRPr="005848E1">
        <w:rPr>
          <w:rFonts w:eastAsia="宋体" w:hint="eastAsia"/>
          <w:i/>
          <w:iCs/>
          <w:lang w:val="en-US" w:eastAsia="zh-CN"/>
        </w:rPr>
        <w:t>Alt-4: via implementation (e.g. scheduling)</w:t>
      </w:r>
    </w:p>
    <w:p w:rsidR="001607FB" w:rsidRPr="005848E1" w:rsidRDefault="003816E1">
      <w:pPr>
        <w:numPr>
          <w:ilvl w:val="255"/>
          <w:numId w:val="0"/>
        </w:numPr>
        <w:spacing w:after="120" w:line="260" w:lineRule="auto"/>
        <w:jc w:val="both"/>
        <w:rPr>
          <w:rFonts w:eastAsia="宋体"/>
          <w:i/>
          <w:iCs/>
          <w:lang w:val="en-US" w:eastAsia="zh-CN"/>
        </w:rPr>
      </w:pPr>
      <w:r w:rsidRPr="005848E1">
        <w:rPr>
          <w:rFonts w:eastAsia="宋体"/>
          <w:b/>
          <w:bCs/>
          <w:lang w:val="en-US" w:eastAsia="zh-CN"/>
        </w:rPr>
        <w:t xml:space="preserve">Proposal </w:t>
      </w:r>
      <w:r w:rsidRPr="005848E1">
        <w:rPr>
          <w:rFonts w:eastAsia="宋体" w:hint="eastAsia"/>
          <w:b/>
          <w:bCs/>
          <w:lang w:val="en-US" w:eastAsia="zh-CN"/>
        </w:rPr>
        <w:t>7</w:t>
      </w:r>
      <w:r w:rsidRPr="005848E1">
        <w:rPr>
          <w:rFonts w:eastAsia="宋体"/>
          <w:b/>
          <w:bCs/>
          <w:lang w:val="en-US" w:eastAsia="zh-CN"/>
        </w:rPr>
        <w:t>:</w:t>
      </w:r>
      <w:r w:rsidRPr="005848E1">
        <w:rPr>
          <w:rFonts w:eastAsia="宋体"/>
          <w:lang w:val="en-US" w:eastAsia="zh-CN"/>
        </w:rPr>
        <w:t xml:space="preserve"> </w:t>
      </w:r>
      <w:r w:rsidRPr="005848E1">
        <w:rPr>
          <w:rFonts w:eastAsia="宋体"/>
          <w:i/>
          <w:iCs/>
          <w:lang w:val="en-US" w:eastAsia="zh-CN"/>
        </w:rPr>
        <w:t xml:space="preserve">It is recommended that </w:t>
      </w:r>
      <w:r w:rsidRPr="005848E1">
        <w:rPr>
          <w:rFonts w:eastAsia="宋体" w:hint="eastAsia"/>
          <w:i/>
          <w:iCs/>
          <w:lang w:val="en-US" w:eastAsia="zh-CN"/>
        </w:rPr>
        <w:t xml:space="preserve">the duration of the DRS transmission window can be configured as 5ms, the minimum value of periods can be configured as 20ms or even lower. </w:t>
      </w:r>
    </w:p>
    <w:p w:rsidR="001607FB" w:rsidRPr="005848E1" w:rsidRDefault="003816E1">
      <w:pPr>
        <w:numPr>
          <w:ilvl w:val="255"/>
          <w:numId w:val="0"/>
        </w:numPr>
        <w:spacing w:after="120" w:line="260" w:lineRule="auto"/>
        <w:jc w:val="both"/>
        <w:rPr>
          <w:rFonts w:eastAsia="宋体"/>
          <w:i/>
          <w:iCs/>
          <w:lang w:val="en-US" w:eastAsia="zh-CN"/>
        </w:rPr>
      </w:pPr>
      <w:r w:rsidRPr="005848E1">
        <w:rPr>
          <w:rFonts w:eastAsia="宋体"/>
          <w:b/>
          <w:bCs/>
          <w:lang w:val="en-US" w:eastAsia="zh-CN"/>
        </w:rPr>
        <w:lastRenderedPageBreak/>
        <w:t xml:space="preserve">Proposal </w:t>
      </w:r>
      <w:r w:rsidRPr="005848E1">
        <w:rPr>
          <w:rFonts w:eastAsia="宋体" w:hint="eastAsia"/>
          <w:b/>
          <w:bCs/>
          <w:lang w:val="en-US" w:eastAsia="zh-CN"/>
        </w:rPr>
        <w:t>8</w:t>
      </w:r>
      <w:r w:rsidRPr="005848E1">
        <w:rPr>
          <w:rFonts w:eastAsia="宋体"/>
          <w:b/>
          <w:bCs/>
          <w:lang w:val="en-US" w:eastAsia="zh-CN"/>
        </w:rPr>
        <w:t>:</w:t>
      </w:r>
      <w:r w:rsidRPr="005848E1">
        <w:rPr>
          <w:rFonts w:eastAsia="宋体" w:hint="eastAsia"/>
          <w:b/>
          <w:bCs/>
          <w:lang w:val="en-US" w:eastAsia="zh-CN"/>
        </w:rPr>
        <w:t xml:space="preserve"> </w:t>
      </w:r>
      <w:r w:rsidRPr="005848E1">
        <w:rPr>
          <w:rFonts w:eastAsia="宋体"/>
          <w:i/>
          <w:iCs/>
          <w:lang w:val="en-US" w:eastAsia="zh-CN"/>
        </w:rPr>
        <w:t>DRS</w:t>
      </w:r>
      <w:r w:rsidRPr="005848E1">
        <w:rPr>
          <w:rFonts w:eastAsia="宋体" w:hint="eastAsia"/>
          <w:i/>
          <w:iCs/>
          <w:lang w:val="en-US" w:eastAsia="zh-CN"/>
        </w:rPr>
        <w:t xml:space="preserve"> </w:t>
      </w:r>
      <w:r w:rsidRPr="005848E1">
        <w:rPr>
          <w:rFonts w:eastAsia="宋体"/>
          <w:i/>
          <w:iCs/>
          <w:lang w:val="en-US" w:eastAsia="zh-CN"/>
        </w:rPr>
        <w:t>duration</w:t>
      </w:r>
      <w:r w:rsidRPr="005848E1">
        <w:rPr>
          <w:rFonts w:eastAsia="宋体" w:hint="eastAsia"/>
          <w:i/>
          <w:iCs/>
          <w:lang w:val="en-US" w:eastAsia="zh-CN"/>
        </w:rPr>
        <w:t xml:space="preserve"> </w:t>
      </w:r>
      <w:r w:rsidRPr="005848E1">
        <w:rPr>
          <w:rFonts w:eastAsia="宋体"/>
          <w:i/>
          <w:iCs/>
          <w:lang w:val="en-US" w:eastAsia="zh-CN"/>
        </w:rPr>
        <w:t>within the DRS transmission window</w:t>
      </w:r>
      <w:r w:rsidRPr="005848E1">
        <w:rPr>
          <w:rFonts w:eastAsia="宋体" w:hint="eastAsia"/>
          <w:i/>
          <w:iCs/>
          <w:lang w:val="en-US" w:eastAsia="zh-CN"/>
        </w:rPr>
        <w:t xml:space="preserve"> is determined depending on some aspects such as the design of multiplexing signal/channel, subcarrier spacing of SS/PBCH block and whether to support beam switch</w:t>
      </w:r>
      <w:r w:rsidRPr="005848E1">
        <w:rPr>
          <w:rFonts w:eastAsia="宋体"/>
          <w:lang w:val="en-US" w:eastAsia="zh-CN"/>
        </w:rPr>
        <w:t>.</w:t>
      </w:r>
      <w:r w:rsidRPr="005848E1">
        <w:rPr>
          <w:rFonts w:eastAsia="宋体" w:hint="eastAsia"/>
          <w:lang w:val="en-US" w:eastAsia="zh-CN"/>
        </w:rPr>
        <w:t xml:space="preserve"> </w:t>
      </w:r>
      <w:r w:rsidRPr="005848E1">
        <w:rPr>
          <w:rFonts w:eastAsia="宋体" w:hint="eastAsia"/>
          <w:i/>
          <w:iCs/>
          <w:lang w:val="en-US" w:eastAsia="zh-CN"/>
        </w:rPr>
        <w:t>Preferably, DRS duration is less than or equal to 1ms.</w:t>
      </w:r>
    </w:p>
    <w:p w:rsidR="001607FB" w:rsidRPr="005848E1" w:rsidRDefault="003816E1">
      <w:pPr>
        <w:numPr>
          <w:ilvl w:val="255"/>
          <w:numId w:val="0"/>
        </w:numPr>
        <w:spacing w:after="60" w:line="260" w:lineRule="auto"/>
        <w:jc w:val="both"/>
        <w:rPr>
          <w:rFonts w:eastAsia="宋体"/>
          <w:bCs/>
          <w:i/>
          <w:iCs/>
          <w:lang w:val="en-US" w:eastAsia="zh-CN"/>
        </w:rPr>
      </w:pPr>
      <w:r w:rsidRPr="005848E1">
        <w:rPr>
          <w:rFonts w:eastAsia="宋体" w:hint="eastAsia"/>
          <w:b/>
          <w:lang w:val="en-US" w:eastAsia="zh-CN"/>
        </w:rPr>
        <w:t>Proposal 9</w:t>
      </w:r>
      <w:r w:rsidRPr="005848E1">
        <w:rPr>
          <w:rFonts w:eastAsia="宋体"/>
          <w:b/>
          <w:lang w:eastAsia="zh-CN"/>
        </w:rPr>
        <w:t xml:space="preserve">: </w:t>
      </w:r>
      <w:r w:rsidRPr="005848E1">
        <w:rPr>
          <w:rFonts w:eastAsia="宋体" w:hint="eastAsia"/>
          <w:bCs/>
          <w:i/>
          <w:iCs/>
          <w:lang w:val="en-US" w:eastAsia="zh-CN"/>
        </w:rPr>
        <w:t>In order to achieve no time-domain gap in DRS, the following methods can be considered:</w:t>
      </w:r>
    </w:p>
    <w:p w:rsidR="001607FB" w:rsidRPr="005848E1" w:rsidRDefault="003816E1">
      <w:pPr>
        <w:numPr>
          <w:ilvl w:val="0"/>
          <w:numId w:val="14"/>
        </w:numPr>
        <w:spacing w:after="60" w:line="260" w:lineRule="auto"/>
        <w:ind w:left="839"/>
        <w:jc w:val="both"/>
        <w:rPr>
          <w:rFonts w:eastAsia="宋体"/>
          <w:i/>
          <w:iCs/>
          <w:lang w:val="en-US" w:eastAsia="zh-CN"/>
        </w:rPr>
      </w:pPr>
      <w:r w:rsidRPr="005848E1">
        <w:rPr>
          <w:rFonts w:eastAsia="宋体" w:hint="eastAsia"/>
          <w:i/>
          <w:iCs/>
          <w:lang w:val="en-US" w:eastAsia="zh-CN"/>
        </w:rPr>
        <w:t>fill existing signals/channels (e.g., CSI-RS, OSI, Paging) in addition to RMSI PDCCH/PDSCH</w:t>
      </w:r>
    </w:p>
    <w:p w:rsidR="001607FB" w:rsidRPr="005848E1" w:rsidRDefault="003816E1">
      <w:pPr>
        <w:numPr>
          <w:ilvl w:val="0"/>
          <w:numId w:val="14"/>
        </w:numPr>
        <w:spacing w:line="260" w:lineRule="auto"/>
        <w:ind w:left="839"/>
        <w:jc w:val="both"/>
        <w:rPr>
          <w:rFonts w:eastAsia="宋体"/>
          <w:i/>
          <w:iCs/>
          <w:lang w:val="en-US" w:eastAsia="zh-CN"/>
        </w:rPr>
      </w:pPr>
      <w:proofErr w:type="gramStart"/>
      <w:r w:rsidRPr="005848E1">
        <w:rPr>
          <w:rFonts w:eastAsia="宋体" w:hint="eastAsia"/>
          <w:i/>
          <w:iCs/>
          <w:lang w:val="en-US" w:eastAsia="zh-CN"/>
        </w:rPr>
        <w:t>via</w:t>
      </w:r>
      <w:proofErr w:type="gramEnd"/>
      <w:r w:rsidRPr="005848E1">
        <w:rPr>
          <w:rFonts w:eastAsia="宋体" w:hint="eastAsia"/>
          <w:i/>
          <w:iCs/>
          <w:lang w:val="en-US" w:eastAsia="zh-CN"/>
        </w:rPr>
        <w:t xml:space="preserve"> implementation, which is similar to the processing of blank symbols in LTE-LAA DRS. </w:t>
      </w:r>
    </w:p>
    <w:p w:rsidR="001607FB" w:rsidRPr="005848E1" w:rsidRDefault="003816E1">
      <w:pPr>
        <w:numPr>
          <w:ilvl w:val="255"/>
          <w:numId w:val="0"/>
        </w:numPr>
        <w:spacing w:after="120" w:line="260" w:lineRule="auto"/>
        <w:jc w:val="both"/>
        <w:rPr>
          <w:rFonts w:eastAsia="宋体"/>
          <w:i/>
          <w:iCs/>
          <w:lang w:val="en-US" w:eastAsia="zh-CN"/>
        </w:rPr>
      </w:pPr>
      <w:r w:rsidRPr="005848E1">
        <w:rPr>
          <w:rFonts w:eastAsia="宋体"/>
          <w:b/>
          <w:bCs/>
          <w:lang w:val="en-US" w:eastAsia="zh-CN"/>
        </w:rPr>
        <w:t xml:space="preserve">Proposal </w:t>
      </w:r>
      <w:r w:rsidRPr="005848E1">
        <w:rPr>
          <w:rFonts w:eastAsia="宋体" w:hint="eastAsia"/>
          <w:b/>
          <w:bCs/>
          <w:lang w:val="en-US" w:eastAsia="zh-CN"/>
        </w:rPr>
        <w:t>10</w:t>
      </w:r>
      <w:r w:rsidRPr="005848E1">
        <w:rPr>
          <w:rFonts w:eastAsia="宋体"/>
          <w:b/>
          <w:bCs/>
          <w:lang w:val="en-US" w:eastAsia="zh-CN"/>
        </w:rPr>
        <w:t>:</w:t>
      </w:r>
      <w:r w:rsidRPr="005848E1">
        <w:rPr>
          <w:rFonts w:eastAsia="宋体" w:hint="eastAsia"/>
          <w:b/>
          <w:bCs/>
          <w:lang w:val="en-US" w:eastAsia="zh-CN"/>
        </w:rPr>
        <w:t xml:space="preserve"> </w:t>
      </w:r>
      <w:r w:rsidRPr="005848E1">
        <w:rPr>
          <w:rFonts w:eastAsia="宋体"/>
          <w:i/>
          <w:iCs/>
          <w:lang w:val="en-US" w:eastAsia="zh-CN"/>
        </w:rPr>
        <w:t>The maximum number of candidate SS/PBCH block is 10 for 1</w:t>
      </w:r>
      <w:r w:rsidR="00CC2616">
        <w:rPr>
          <w:rFonts w:eastAsia="宋体"/>
          <w:i/>
          <w:iCs/>
          <w:lang w:val="en-US" w:eastAsia="zh-CN"/>
        </w:rPr>
        <w:t>5 k</w:t>
      </w:r>
      <w:r w:rsidRPr="005848E1">
        <w:rPr>
          <w:rFonts w:eastAsia="宋体" w:hint="eastAsia"/>
          <w:i/>
          <w:iCs/>
          <w:lang w:val="en-US" w:eastAsia="zh-CN"/>
        </w:rPr>
        <w:t>Hz</w:t>
      </w:r>
      <w:r w:rsidRPr="005848E1">
        <w:rPr>
          <w:rFonts w:eastAsia="宋体"/>
          <w:i/>
          <w:iCs/>
          <w:lang w:val="en-US" w:eastAsia="zh-CN"/>
        </w:rPr>
        <w:t xml:space="preserve"> SCS and 20 for 30</w:t>
      </w:r>
      <w:r w:rsidR="00CC2616">
        <w:rPr>
          <w:rFonts w:eastAsia="宋体"/>
          <w:i/>
          <w:iCs/>
          <w:lang w:val="en-US" w:eastAsia="zh-CN"/>
        </w:rPr>
        <w:t xml:space="preserve"> k</w:t>
      </w:r>
      <w:r w:rsidRPr="005848E1">
        <w:rPr>
          <w:rFonts w:eastAsia="宋体" w:hint="eastAsia"/>
          <w:i/>
          <w:iCs/>
          <w:lang w:val="en-US" w:eastAsia="zh-CN"/>
        </w:rPr>
        <w:t>Hz</w:t>
      </w:r>
      <w:r w:rsidRPr="005848E1">
        <w:rPr>
          <w:rFonts w:eastAsia="宋体"/>
          <w:i/>
          <w:iCs/>
          <w:lang w:val="en-US" w:eastAsia="zh-CN"/>
        </w:rPr>
        <w:t xml:space="preserve"> SCS</w:t>
      </w:r>
      <w:r w:rsidRPr="005848E1">
        <w:rPr>
          <w:rFonts w:eastAsia="宋体" w:hint="eastAsia"/>
          <w:i/>
          <w:iCs/>
          <w:lang w:val="en-US" w:eastAsia="zh-CN"/>
        </w:rPr>
        <w:t xml:space="preserve"> if 5ms DRS transmission window is supported. The maximum number of candidate SS/PBCH block is 10 for 15</w:t>
      </w:r>
      <w:r w:rsidR="00CC2616">
        <w:rPr>
          <w:rFonts w:eastAsia="宋体"/>
          <w:i/>
          <w:iCs/>
          <w:lang w:val="en-US" w:eastAsia="zh-CN"/>
        </w:rPr>
        <w:t xml:space="preserve"> k</w:t>
      </w:r>
      <w:r w:rsidRPr="005848E1">
        <w:rPr>
          <w:rFonts w:eastAsia="宋体" w:hint="eastAsia"/>
          <w:i/>
          <w:iCs/>
          <w:lang w:val="en-US" w:eastAsia="zh-CN"/>
        </w:rPr>
        <w:t>Hz SCS and 20 for 30</w:t>
      </w:r>
      <w:r w:rsidR="00CC2616">
        <w:rPr>
          <w:rFonts w:eastAsia="宋体"/>
          <w:i/>
          <w:iCs/>
          <w:lang w:val="en-US" w:eastAsia="zh-CN"/>
        </w:rPr>
        <w:t xml:space="preserve"> k</w:t>
      </w:r>
      <w:r w:rsidRPr="005848E1">
        <w:rPr>
          <w:rFonts w:eastAsia="宋体" w:hint="eastAsia"/>
          <w:i/>
          <w:iCs/>
          <w:lang w:val="en-US" w:eastAsia="zh-CN"/>
        </w:rPr>
        <w:t>Hz SCS.</w:t>
      </w:r>
    </w:p>
    <w:p w:rsidR="001607FB" w:rsidRPr="005848E1" w:rsidRDefault="003816E1">
      <w:pPr>
        <w:spacing w:after="240"/>
        <w:jc w:val="both"/>
        <w:rPr>
          <w:i/>
          <w:iCs/>
          <w:lang w:val="en-US" w:eastAsia="zh-CN"/>
        </w:rPr>
      </w:pPr>
      <w:r w:rsidRPr="005848E1">
        <w:rPr>
          <w:rFonts w:hint="eastAsia"/>
          <w:b/>
          <w:bCs/>
          <w:lang w:val="en-US" w:eastAsia="zh-CN"/>
        </w:rPr>
        <w:t xml:space="preserve">Proposal 11: </w:t>
      </w:r>
      <w:r w:rsidRPr="005848E1">
        <w:rPr>
          <w:rFonts w:hint="eastAsia"/>
          <w:i/>
          <w:iCs/>
          <w:lang w:val="en-US" w:eastAsia="zh-CN"/>
        </w:rPr>
        <w:t xml:space="preserve">Cat4 LBT can be used before the DRS multiplexed with </w:t>
      </w:r>
      <w:proofErr w:type="spellStart"/>
      <w:r w:rsidRPr="005848E1">
        <w:rPr>
          <w:rFonts w:hint="eastAsia"/>
          <w:i/>
          <w:iCs/>
          <w:lang w:val="en-US" w:eastAsia="zh-CN"/>
        </w:rPr>
        <w:t>unicast</w:t>
      </w:r>
      <w:proofErr w:type="spellEnd"/>
      <w:r w:rsidRPr="005848E1">
        <w:rPr>
          <w:rFonts w:hint="eastAsia"/>
          <w:i/>
          <w:iCs/>
          <w:lang w:val="en-US" w:eastAsia="zh-CN"/>
        </w:rPr>
        <w:t xml:space="preserve"> date are transmitted, or DRS burst set starts transmission.</w:t>
      </w:r>
    </w:p>
    <w:p w:rsidR="001607FB" w:rsidRPr="005848E1" w:rsidRDefault="003816E1">
      <w:pPr>
        <w:spacing w:after="60" w:line="260" w:lineRule="auto"/>
        <w:jc w:val="both"/>
        <w:rPr>
          <w:i/>
          <w:iCs/>
          <w:lang w:val="en-US" w:eastAsia="zh-CN"/>
        </w:rPr>
      </w:pPr>
      <w:r w:rsidRPr="005848E1">
        <w:rPr>
          <w:rFonts w:hint="eastAsia"/>
          <w:b/>
          <w:bCs/>
          <w:lang w:val="en-US" w:eastAsia="zh-CN"/>
        </w:rPr>
        <w:t xml:space="preserve">Proposal 12: </w:t>
      </w:r>
      <w:r w:rsidRPr="005848E1">
        <w:rPr>
          <w:rFonts w:hint="eastAsia"/>
          <w:i/>
          <w:iCs/>
          <w:lang w:val="en-US" w:eastAsia="zh-CN"/>
        </w:rPr>
        <w:t>Cat2 LBT can be considered to be used in the following situations:</w:t>
      </w:r>
    </w:p>
    <w:p w:rsidR="001607FB" w:rsidRPr="005848E1" w:rsidRDefault="003816E1">
      <w:pPr>
        <w:numPr>
          <w:ilvl w:val="0"/>
          <w:numId w:val="14"/>
        </w:numPr>
        <w:spacing w:after="60" w:line="260" w:lineRule="auto"/>
        <w:ind w:left="840"/>
        <w:jc w:val="both"/>
        <w:rPr>
          <w:rFonts w:eastAsia="宋体"/>
          <w:i/>
          <w:iCs/>
          <w:lang w:val="en-US" w:eastAsia="zh-CN"/>
        </w:rPr>
      </w:pPr>
      <w:r w:rsidRPr="005848E1">
        <w:rPr>
          <w:rFonts w:eastAsia="宋体" w:hint="eastAsia"/>
          <w:i/>
          <w:iCs/>
          <w:lang w:val="en-US" w:eastAsia="zh-CN"/>
        </w:rPr>
        <w:t>Case 1: before DRS burst (half-slot) transmission within a DRS burst set.</w:t>
      </w:r>
    </w:p>
    <w:p w:rsidR="001607FB" w:rsidRPr="005848E1" w:rsidRDefault="003816E1">
      <w:pPr>
        <w:numPr>
          <w:ilvl w:val="0"/>
          <w:numId w:val="14"/>
        </w:numPr>
        <w:spacing w:after="60" w:line="260" w:lineRule="auto"/>
        <w:ind w:left="840"/>
        <w:jc w:val="both"/>
        <w:rPr>
          <w:rFonts w:eastAsia="宋体"/>
          <w:i/>
          <w:iCs/>
          <w:lang w:val="en-US" w:eastAsia="zh-CN"/>
        </w:rPr>
      </w:pPr>
      <w:r w:rsidRPr="005848E1">
        <w:rPr>
          <w:rFonts w:eastAsia="宋体" w:hint="eastAsia"/>
          <w:i/>
          <w:iCs/>
          <w:lang w:val="en-US" w:eastAsia="zh-CN"/>
        </w:rPr>
        <w:t>Case 2: when the length of DRS burst set is configured as 1ms, which is similar to LTE-LAA DRS.</w:t>
      </w:r>
    </w:p>
    <w:p w:rsidR="001607FB" w:rsidRPr="005848E1" w:rsidRDefault="003816E1">
      <w:pPr>
        <w:numPr>
          <w:ilvl w:val="0"/>
          <w:numId w:val="14"/>
        </w:numPr>
        <w:spacing w:after="60" w:line="260" w:lineRule="auto"/>
        <w:ind w:left="840"/>
        <w:jc w:val="both"/>
        <w:rPr>
          <w:rFonts w:eastAsia="宋体"/>
          <w:i/>
          <w:iCs/>
          <w:lang w:val="en-US" w:eastAsia="zh-CN"/>
        </w:rPr>
      </w:pPr>
      <w:r w:rsidRPr="005848E1">
        <w:rPr>
          <w:rFonts w:eastAsia="宋体" w:hint="eastAsia"/>
          <w:i/>
          <w:iCs/>
          <w:lang w:val="en-US" w:eastAsia="zh-CN"/>
        </w:rPr>
        <w:t>Case 3: if the adjacent two SSBs within DRS burst set is non-QCL relationship and there is a gap between non-QCL SSB.</w:t>
      </w:r>
    </w:p>
    <w:p w:rsidR="001607FB" w:rsidRPr="005848E1" w:rsidRDefault="003816E1">
      <w:pPr>
        <w:numPr>
          <w:ilvl w:val="0"/>
          <w:numId w:val="16"/>
        </w:numPr>
        <w:spacing w:after="60" w:line="260" w:lineRule="auto"/>
        <w:ind w:left="1260"/>
        <w:jc w:val="both"/>
        <w:rPr>
          <w:rFonts w:eastAsia="宋体"/>
          <w:i/>
          <w:iCs/>
          <w:lang w:val="en-US" w:eastAsia="zh-CN"/>
        </w:rPr>
      </w:pPr>
      <w:r w:rsidRPr="005848E1">
        <w:rPr>
          <w:rFonts w:eastAsia="宋体" w:hint="eastAsia"/>
          <w:i/>
          <w:iCs/>
          <w:lang w:val="en-US" w:eastAsia="zh-CN"/>
        </w:rPr>
        <w:t>Preferably, directional LBT can be performed for beam-based SSB transmission within DRS burst.</w:t>
      </w:r>
    </w:p>
    <w:p w:rsidR="001607FB" w:rsidRPr="005848E1" w:rsidRDefault="003816E1">
      <w:pPr>
        <w:numPr>
          <w:ilvl w:val="0"/>
          <w:numId w:val="14"/>
        </w:numPr>
        <w:spacing w:after="60" w:line="260" w:lineRule="auto"/>
        <w:ind w:left="840"/>
        <w:jc w:val="both"/>
        <w:rPr>
          <w:rFonts w:eastAsia="宋体"/>
          <w:i/>
          <w:iCs/>
          <w:lang w:val="en-US" w:eastAsia="zh-CN"/>
        </w:rPr>
      </w:pPr>
      <w:r w:rsidRPr="005848E1">
        <w:rPr>
          <w:rFonts w:eastAsia="宋体" w:hint="eastAsia"/>
          <w:i/>
          <w:iCs/>
          <w:lang w:val="en-US" w:eastAsia="zh-CN"/>
        </w:rPr>
        <w:t xml:space="preserve">Case 4: for case where multiple sub-band case in the wideband operation. </w:t>
      </w:r>
    </w:p>
    <w:p w:rsidR="001607FB" w:rsidRPr="005848E1" w:rsidRDefault="003816E1">
      <w:pPr>
        <w:rPr>
          <w:rFonts w:eastAsia="宋体"/>
          <w:i/>
          <w:iCs/>
          <w:lang w:val="en-US" w:eastAsia="zh-CN"/>
        </w:rPr>
      </w:pPr>
      <w:r w:rsidRPr="005848E1">
        <w:rPr>
          <w:rFonts w:eastAsia="宋体" w:hint="eastAsia"/>
          <w:b/>
          <w:bCs/>
          <w:lang w:val="en-US" w:eastAsia="zh-CN"/>
        </w:rPr>
        <w:t>Proposal 13:</w:t>
      </w:r>
      <w:r w:rsidRPr="005848E1">
        <w:rPr>
          <w:rFonts w:eastAsia="宋体" w:hint="eastAsia"/>
          <w:i/>
          <w:iCs/>
          <w:lang w:val="en-US" w:eastAsia="zh-CN"/>
        </w:rPr>
        <w:t xml:space="preserve"> Only a short sequence (i.e. length = 139) should be selected for NR-U.</w:t>
      </w:r>
    </w:p>
    <w:p w:rsidR="001607FB" w:rsidRPr="005848E1" w:rsidRDefault="003816E1">
      <w:pPr>
        <w:rPr>
          <w:rFonts w:eastAsia="宋体"/>
          <w:i/>
          <w:iCs/>
          <w:lang w:val="en-US" w:eastAsia="zh-CN"/>
        </w:rPr>
      </w:pPr>
      <w:r w:rsidRPr="005848E1">
        <w:rPr>
          <w:rFonts w:eastAsia="宋体" w:hint="eastAsia"/>
          <w:b/>
          <w:bCs/>
          <w:lang w:val="en-US" w:eastAsia="zh-CN"/>
        </w:rPr>
        <w:t>Proposal 14</w:t>
      </w:r>
      <w:r w:rsidRPr="005848E1">
        <w:rPr>
          <w:rFonts w:eastAsia="宋体" w:hint="eastAsia"/>
          <w:i/>
          <w:iCs/>
          <w:lang w:val="en-US" w:eastAsia="zh-CN"/>
        </w:rPr>
        <w:t xml:space="preserve">: </w:t>
      </w:r>
      <w:r w:rsidRPr="005848E1">
        <w:rPr>
          <w:rFonts w:hint="eastAsia"/>
          <w:i/>
          <w:iCs/>
          <w:lang w:val="en-US" w:eastAsia="zh-CN"/>
        </w:rPr>
        <w:t>SCSs with 15</w:t>
      </w:r>
      <w:r w:rsidRPr="005848E1">
        <w:rPr>
          <w:rFonts w:eastAsia="宋体" w:hint="eastAsia"/>
          <w:i/>
          <w:iCs/>
          <w:lang w:val="en-US" w:eastAsia="zh-CN"/>
        </w:rPr>
        <w:t xml:space="preserve"> and </w:t>
      </w:r>
      <w:r w:rsidRPr="005848E1">
        <w:rPr>
          <w:rFonts w:hint="eastAsia"/>
          <w:i/>
          <w:iCs/>
          <w:lang w:val="en-US" w:eastAsia="zh-CN"/>
        </w:rPr>
        <w:t>30</w:t>
      </w:r>
      <w:r w:rsidR="005848E1">
        <w:rPr>
          <w:i/>
          <w:iCs/>
          <w:lang w:val="en-US" w:eastAsia="zh-CN"/>
        </w:rPr>
        <w:t xml:space="preserve"> </w:t>
      </w:r>
      <w:r w:rsidRPr="005848E1">
        <w:rPr>
          <w:rFonts w:hint="eastAsia"/>
          <w:i/>
          <w:iCs/>
          <w:lang w:val="en-US" w:eastAsia="zh-CN"/>
        </w:rPr>
        <w:t xml:space="preserve">kHz should be supported for the </w:t>
      </w:r>
      <w:r w:rsidRPr="005848E1">
        <w:rPr>
          <w:rFonts w:eastAsia="宋体" w:hint="eastAsia"/>
          <w:i/>
          <w:iCs/>
          <w:lang w:val="en-US" w:eastAsia="zh-CN"/>
        </w:rPr>
        <w:t xml:space="preserve">short sequence (i.e. length = 139) </w:t>
      </w:r>
      <w:r w:rsidRPr="005848E1">
        <w:rPr>
          <w:rFonts w:hint="eastAsia"/>
          <w:i/>
          <w:iCs/>
          <w:lang w:val="en-US" w:eastAsia="zh-CN"/>
        </w:rPr>
        <w:t>at least</w:t>
      </w:r>
      <w:r w:rsidRPr="005848E1">
        <w:rPr>
          <w:rFonts w:eastAsia="宋体" w:hint="eastAsia"/>
          <w:i/>
          <w:iCs/>
          <w:lang w:val="en-US" w:eastAsia="zh-CN"/>
        </w:rPr>
        <w:t xml:space="preserve"> in below 7G for NR-U.</w:t>
      </w:r>
    </w:p>
    <w:p w:rsidR="001607FB" w:rsidRPr="005848E1" w:rsidRDefault="003816E1">
      <w:pPr>
        <w:rPr>
          <w:rFonts w:eastAsia="宋体"/>
          <w:b/>
          <w:bCs/>
          <w:i/>
          <w:iCs/>
          <w:lang w:val="en-US" w:eastAsia="zh-CN"/>
        </w:rPr>
      </w:pPr>
      <w:r w:rsidRPr="005848E1">
        <w:rPr>
          <w:rFonts w:hint="eastAsia"/>
          <w:b/>
          <w:bCs/>
          <w:lang w:val="en-US" w:eastAsia="zh-CN"/>
        </w:rPr>
        <w:t>Proposal 15:</w:t>
      </w:r>
      <w:r w:rsidR="005848E1">
        <w:rPr>
          <w:rFonts w:eastAsia="宋体" w:hint="eastAsia"/>
          <w:i/>
          <w:iCs/>
          <w:lang w:val="en-US" w:eastAsia="zh-CN"/>
        </w:rPr>
        <w:t xml:space="preserve"> </w:t>
      </w:r>
      <w:r w:rsidR="005848E1">
        <w:rPr>
          <w:rFonts w:eastAsia="宋体"/>
          <w:i/>
          <w:iCs/>
          <w:lang w:val="en-US" w:eastAsia="zh-CN"/>
        </w:rPr>
        <w:t>N</w:t>
      </w:r>
      <w:r w:rsidRPr="005848E1">
        <w:rPr>
          <w:rFonts w:eastAsia="宋体" w:hint="eastAsia"/>
          <w:i/>
          <w:iCs/>
          <w:lang w:val="en-US" w:eastAsia="zh-CN"/>
        </w:rPr>
        <w:t>on-interlaced structure</w:t>
      </w:r>
      <w:r w:rsidR="005848E1">
        <w:rPr>
          <w:rFonts w:eastAsia="宋体" w:hint="eastAsia"/>
          <w:i/>
          <w:iCs/>
          <w:lang w:val="en-US" w:eastAsia="zh-CN"/>
        </w:rPr>
        <w:t xml:space="preserve"> with </w:t>
      </w:r>
      <w:r w:rsidRPr="005848E1">
        <w:rPr>
          <w:rFonts w:eastAsia="宋体" w:hint="eastAsia"/>
          <w:i/>
          <w:iCs/>
          <w:lang w:val="en-US" w:eastAsia="zh-CN"/>
        </w:rPr>
        <w:t xml:space="preserve">frequency domain </w:t>
      </w:r>
      <w:r w:rsidR="005848E1">
        <w:rPr>
          <w:rFonts w:eastAsia="宋体"/>
          <w:i/>
          <w:iCs/>
          <w:lang w:val="en-US" w:eastAsia="zh-CN"/>
        </w:rPr>
        <w:t xml:space="preserve">repetition </w:t>
      </w:r>
      <w:r w:rsidRPr="005848E1">
        <w:rPr>
          <w:rFonts w:eastAsia="宋体" w:hint="eastAsia"/>
          <w:i/>
          <w:iCs/>
          <w:lang w:val="en-US" w:eastAsia="zh-CN"/>
        </w:rPr>
        <w:t>should be supported at least for NR-U in Rel-16.</w:t>
      </w:r>
    </w:p>
    <w:p w:rsidR="001607FB" w:rsidRPr="005848E1" w:rsidRDefault="003816E1">
      <w:pPr>
        <w:rPr>
          <w:rFonts w:eastAsia="宋体" w:cs="Times"/>
          <w:i/>
          <w:iCs/>
          <w:lang w:val="en-US" w:eastAsia="zh-CN"/>
        </w:rPr>
      </w:pPr>
      <w:r w:rsidRPr="005848E1">
        <w:rPr>
          <w:rFonts w:eastAsia="宋体" w:hint="eastAsia"/>
          <w:b/>
          <w:bCs/>
          <w:lang w:val="en-US" w:eastAsia="zh-CN"/>
        </w:rPr>
        <w:t>Observation 1</w:t>
      </w:r>
      <w:r w:rsidRPr="005848E1">
        <w:rPr>
          <w:rFonts w:eastAsia="宋体" w:cs="Times" w:hint="eastAsia"/>
          <w:lang w:val="en-US" w:eastAsia="zh-CN"/>
        </w:rPr>
        <w:t>:</w:t>
      </w:r>
      <w:r w:rsidR="005848E1">
        <w:rPr>
          <w:rFonts w:eastAsia="宋体" w:cs="Times" w:hint="eastAsia"/>
          <w:i/>
          <w:iCs/>
          <w:lang w:val="en-US" w:eastAsia="zh-CN"/>
        </w:rPr>
        <w:t xml:space="preserve"> Frequency</w:t>
      </w:r>
      <w:r w:rsidR="005848E1">
        <w:rPr>
          <w:rFonts w:eastAsia="宋体" w:cs="Times"/>
          <w:i/>
          <w:iCs/>
          <w:lang w:val="en-US" w:eastAsia="zh-CN"/>
        </w:rPr>
        <w:t xml:space="preserve"> domain</w:t>
      </w:r>
      <w:r w:rsidR="005848E1">
        <w:rPr>
          <w:rFonts w:eastAsia="宋体" w:cs="Times" w:hint="eastAsia"/>
          <w:i/>
          <w:iCs/>
          <w:lang w:val="en-US" w:eastAsia="zh-CN"/>
        </w:rPr>
        <w:t xml:space="preserve"> repe</w:t>
      </w:r>
      <w:r w:rsidR="005848E1">
        <w:rPr>
          <w:rFonts w:eastAsia="宋体" w:cs="Times"/>
          <w:i/>
          <w:iCs/>
          <w:lang w:val="en-US" w:eastAsia="zh-CN"/>
        </w:rPr>
        <w:t>tition</w:t>
      </w:r>
      <w:r w:rsidR="005848E1">
        <w:rPr>
          <w:rFonts w:eastAsia="宋体" w:cs="Times" w:hint="eastAsia"/>
          <w:i/>
          <w:iCs/>
          <w:lang w:val="en-US" w:eastAsia="zh-CN"/>
        </w:rPr>
        <w:t xml:space="preserve"> with gap</w:t>
      </w:r>
      <w:r w:rsidRPr="005848E1">
        <w:rPr>
          <w:rFonts w:eastAsia="宋体" w:cs="Times" w:hint="eastAsia"/>
          <w:i/>
          <w:iCs/>
          <w:lang w:val="en-US" w:eastAsia="zh-CN"/>
        </w:rPr>
        <w:t xml:space="preserve"> has the best performance in </w:t>
      </w:r>
      <w:proofErr w:type="spellStart"/>
      <w:r w:rsidRPr="005848E1">
        <w:rPr>
          <w:rFonts w:eastAsia="宋体" w:cs="Times" w:hint="eastAsia"/>
          <w:i/>
          <w:iCs/>
          <w:lang w:val="en-US" w:eastAsia="zh-CN"/>
        </w:rPr>
        <w:t>mis</w:t>
      </w:r>
      <w:proofErr w:type="spellEnd"/>
      <w:r w:rsidRPr="005848E1">
        <w:rPr>
          <w:rFonts w:eastAsia="宋体" w:cs="Times" w:hint="eastAsia"/>
          <w:i/>
          <w:iCs/>
          <w:lang w:val="en-US" w:eastAsia="zh-CN"/>
        </w:rPr>
        <w:t>-detection probability, timing estimation errors.</w:t>
      </w:r>
    </w:p>
    <w:p w:rsidR="001607FB" w:rsidRPr="005848E1" w:rsidRDefault="003816E1">
      <w:pPr>
        <w:numPr>
          <w:ilvl w:val="255"/>
          <w:numId w:val="0"/>
        </w:numPr>
        <w:jc w:val="both"/>
        <w:rPr>
          <w:rFonts w:eastAsia="宋体"/>
          <w:i/>
          <w:iCs/>
          <w:lang w:val="en-US" w:eastAsia="zh-CN"/>
        </w:rPr>
      </w:pPr>
      <w:r w:rsidRPr="005848E1">
        <w:rPr>
          <w:rFonts w:eastAsia="宋体" w:hint="eastAsia"/>
          <w:b/>
          <w:bCs/>
          <w:lang w:val="en-US" w:eastAsia="zh-CN"/>
        </w:rPr>
        <w:t>Observation 2:</w:t>
      </w:r>
      <w:r w:rsidRPr="005848E1">
        <w:rPr>
          <w:rFonts w:eastAsia="宋体" w:hint="eastAsia"/>
          <w:b/>
          <w:bCs/>
          <w:i/>
          <w:iCs/>
          <w:lang w:val="en-US" w:eastAsia="zh-CN"/>
        </w:rPr>
        <w:t xml:space="preserve"> </w:t>
      </w:r>
      <w:r w:rsidRPr="005848E1">
        <w:rPr>
          <w:rFonts w:eastAsia="宋体" w:hint="eastAsia"/>
          <w:i/>
          <w:iCs/>
          <w:lang w:val="en-US" w:eastAsia="zh-CN"/>
        </w:rPr>
        <w:t xml:space="preserve">Frequency </w:t>
      </w:r>
      <w:r w:rsidR="005848E1">
        <w:rPr>
          <w:rFonts w:eastAsia="宋体"/>
          <w:i/>
          <w:iCs/>
          <w:lang w:val="en-US" w:eastAsia="zh-CN"/>
        </w:rPr>
        <w:t xml:space="preserve">domain </w:t>
      </w:r>
      <w:r w:rsidR="005848E1">
        <w:rPr>
          <w:rFonts w:eastAsia="宋体" w:hint="eastAsia"/>
          <w:i/>
          <w:iCs/>
          <w:lang w:val="en-US" w:eastAsia="zh-CN"/>
        </w:rPr>
        <w:t>repe</w:t>
      </w:r>
      <w:r w:rsidR="005848E1">
        <w:rPr>
          <w:rFonts w:eastAsia="宋体"/>
          <w:i/>
          <w:iCs/>
          <w:lang w:val="en-US" w:eastAsia="zh-CN"/>
        </w:rPr>
        <w:t>tition</w:t>
      </w:r>
      <w:r w:rsidRPr="005848E1">
        <w:rPr>
          <w:rFonts w:eastAsia="宋体" w:hint="eastAsia"/>
          <w:i/>
          <w:iCs/>
          <w:lang w:val="en-US" w:eastAsia="zh-CN"/>
        </w:rPr>
        <w:t xml:space="preserve"> wi</w:t>
      </w:r>
      <w:r w:rsidR="005848E1">
        <w:rPr>
          <w:rFonts w:eastAsia="宋体"/>
          <w:i/>
          <w:iCs/>
          <w:lang w:val="en-US" w:eastAsia="zh-CN"/>
        </w:rPr>
        <w:t>t</w:t>
      </w:r>
      <w:r w:rsidRPr="005848E1">
        <w:rPr>
          <w:rFonts w:eastAsia="宋体" w:hint="eastAsia"/>
          <w:i/>
          <w:iCs/>
          <w:lang w:val="en-US" w:eastAsia="zh-CN"/>
        </w:rPr>
        <w:t>h gap has the smallest capacity of PRACH. However</w:t>
      </w:r>
      <w:r w:rsidR="005848E1">
        <w:rPr>
          <w:rFonts w:eastAsia="宋体"/>
          <w:i/>
          <w:iCs/>
          <w:lang w:val="en-US" w:eastAsia="zh-CN"/>
        </w:rPr>
        <w:t xml:space="preserve">, </w:t>
      </w:r>
      <w:r w:rsidRPr="005848E1">
        <w:rPr>
          <w:rFonts w:eastAsia="宋体" w:hint="eastAsia"/>
          <w:i/>
          <w:iCs/>
          <w:lang w:val="en-US" w:eastAsia="zh-CN"/>
        </w:rPr>
        <w:t xml:space="preserve">PRACH capacity </w:t>
      </w:r>
      <w:r w:rsidR="005848E1">
        <w:rPr>
          <w:rFonts w:eastAsia="宋体"/>
          <w:i/>
          <w:iCs/>
          <w:lang w:val="en-US" w:eastAsia="zh-CN"/>
        </w:rPr>
        <w:t xml:space="preserve">may not be a critical metric </w:t>
      </w:r>
      <w:r w:rsidRPr="005848E1">
        <w:rPr>
          <w:rFonts w:eastAsia="宋体" w:hint="eastAsia"/>
          <w:i/>
          <w:iCs/>
          <w:lang w:val="en-US" w:eastAsia="zh-CN"/>
        </w:rPr>
        <w:t>since NR-U is primarily used in a small cell scenario.</w:t>
      </w:r>
    </w:p>
    <w:p w:rsidR="001607FB" w:rsidRPr="005848E1" w:rsidRDefault="003816E1">
      <w:pPr>
        <w:rPr>
          <w:rFonts w:eastAsia="宋体"/>
          <w:i/>
          <w:iCs/>
          <w:lang w:val="en-US" w:eastAsia="zh-CN"/>
        </w:rPr>
      </w:pPr>
      <w:r w:rsidRPr="005848E1">
        <w:rPr>
          <w:rFonts w:eastAsia="宋体" w:hint="eastAsia"/>
          <w:b/>
          <w:bCs/>
          <w:lang w:val="en-US" w:eastAsia="zh-CN"/>
        </w:rPr>
        <w:t>Observation 3:</w:t>
      </w:r>
      <w:r w:rsidRPr="005848E1">
        <w:rPr>
          <w:rFonts w:eastAsia="宋体" w:hint="eastAsia"/>
          <w:b/>
          <w:bCs/>
          <w:i/>
          <w:iCs/>
          <w:lang w:val="en-US" w:eastAsia="zh-CN"/>
        </w:rPr>
        <w:t xml:space="preserve"> </w:t>
      </w:r>
      <w:r w:rsidRPr="005848E1">
        <w:rPr>
          <w:rFonts w:eastAsia="宋体" w:hint="eastAsia"/>
          <w:i/>
          <w:iCs/>
          <w:lang w:val="en-US" w:eastAsia="zh-CN"/>
        </w:rPr>
        <w:t xml:space="preserve">Frequency </w:t>
      </w:r>
      <w:r w:rsidR="005848E1">
        <w:rPr>
          <w:rFonts w:eastAsia="宋体"/>
          <w:i/>
          <w:iCs/>
          <w:lang w:val="en-US" w:eastAsia="zh-CN"/>
        </w:rPr>
        <w:t xml:space="preserve">domain </w:t>
      </w:r>
      <w:r w:rsidR="005848E1">
        <w:rPr>
          <w:rFonts w:eastAsia="宋体" w:hint="eastAsia"/>
          <w:i/>
          <w:iCs/>
          <w:lang w:val="en-US" w:eastAsia="zh-CN"/>
        </w:rPr>
        <w:t>repe</w:t>
      </w:r>
      <w:r w:rsidR="005848E1">
        <w:rPr>
          <w:rFonts w:eastAsia="宋体"/>
          <w:i/>
          <w:iCs/>
          <w:lang w:val="en-US" w:eastAsia="zh-CN"/>
        </w:rPr>
        <w:t xml:space="preserve">tition </w:t>
      </w:r>
      <w:r w:rsidRPr="005848E1">
        <w:rPr>
          <w:rFonts w:eastAsia="宋体" w:hint="eastAsia"/>
          <w:i/>
          <w:iCs/>
          <w:lang w:val="en-US" w:eastAsia="zh-CN"/>
        </w:rPr>
        <w:t>wi</w:t>
      </w:r>
      <w:r w:rsidR="005848E1">
        <w:rPr>
          <w:rFonts w:eastAsia="宋体"/>
          <w:i/>
          <w:iCs/>
          <w:lang w:val="en-US" w:eastAsia="zh-CN"/>
        </w:rPr>
        <w:t>t</w:t>
      </w:r>
      <w:r w:rsidRPr="005848E1">
        <w:rPr>
          <w:rFonts w:eastAsia="宋体" w:hint="eastAsia"/>
          <w:i/>
          <w:iCs/>
          <w:lang w:val="en-US" w:eastAsia="zh-CN"/>
        </w:rPr>
        <w:t>h gap has the smallest capacity of PRACH. However, there remains enough PRACH capacity since NR-U is primarily used in a small cell scenario.</w:t>
      </w:r>
    </w:p>
    <w:p w:rsidR="001607FB" w:rsidRDefault="003816E1">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1607FB" w:rsidRDefault="003816E1">
      <w:pPr>
        <w:widowControl w:val="0"/>
        <w:numPr>
          <w:ilvl w:val="0"/>
          <w:numId w:val="19"/>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 xml:space="preserve">RP-182878, New WID on NR-based Access to Unlicensed Spectrum, Qualcomm, </w:t>
      </w:r>
      <w:r>
        <w:rPr>
          <w:rFonts w:eastAsia="宋体"/>
          <w:lang w:val="en-US" w:eastAsia="zh-CN"/>
        </w:rPr>
        <w:t xml:space="preserve">RAN#82, </w:t>
      </w:r>
      <w:r>
        <w:rPr>
          <w:rFonts w:eastAsia="宋体" w:hint="eastAsia"/>
          <w:lang w:val="en-US" w:eastAsia="zh-CN"/>
        </w:rPr>
        <w:t>Dec</w:t>
      </w:r>
      <w:r>
        <w:rPr>
          <w:rFonts w:eastAsia="宋体"/>
          <w:lang w:val="en-US" w:eastAsia="zh-CN"/>
        </w:rPr>
        <w:t>ember</w:t>
      </w:r>
      <w:r>
        <w:rPr>
          <w:rFonts w:eastAsia="宋体" w:hint="eastAsia"/>
          <w:lang w:val="en-US" w:eastAsia="zh-CN"/>
        </w:rPr>
        <w:t>, 2018</w:t>
      </w:r>
    </w:p>
    <w:p w:rsidR="001607FB" w:rsidRDefault="003816E1">
      <w:pPr>
        <w:widowControl w:val="0"/>
        <w:numPr>
          <w:ilvl w:val="0"/>
          <w:numId w:val="19"/>
        </w:numPr>
        <w:autoSpaceDE w:val="0"/>
        <w:autoSpaceDN w:val="0"/>
        <w:adjustRightInd w:val="0"/>
        <w:spacing w:after="0" w:line="276" w:lineRule="auto"/>
        <w:jc w:val="both"/>
        <w:rPr>
          <w:rFonts w:eastAsia="宋体"/>
          <w:lang w:val="en-US" w:eastAsia="zh-CN"/>
        </w:rPr>
      </w:pPr>
      <w:bookmarkStart w:id="29" w:name="_Ref479756368"/>
      <w:bookmarkStart w:id="30" w:name="_Ref481486326"/>
      <w:r>
        <w:rPr>
          <w:rFonts w:eastAsia="宋体" w:hint="eastAsia"/>
          <w:lang w:val="en-US" w:eastAsia="zh-CN"/>
        </w:rPr>
        <w:t>Draft_Minutes_report_RAN1 #AH_1901_v1.0</w:t>
      </w:r>
      <w:bookmarkEnd w:id="29"/>
      <w:bookmarkEnd w:id="30"/>
      <w:r>
        <w:rPr>
          <w:rFonts w:eastAsia="宋体" w:hint="eastAsia"/>
          <w:lang w:val="en-US" w:eastAsia="zh-CN"/>
        </w:rPr>
        <w:t>, January, 2019</w:t>
      </w:r>
    </w:p>
    <w:p w:rsidR="001607FB" w:rsidRDefault="003816E1">
      <w:pPr>
        <w:widowControl w:val="0"/>
        <w:numPr>
          <w:ilvl w:val="0"/>
          <w:numId w:val="19"/>
        </w:numPr>
        <w:autoSpaceDE w:val="0"/>
        <w:autoSpaceDN w:val="0"/>
        <w:adjustRightInd w:val="0"/>
        <w:spacing w:after="0" w:line="276" w:lineRule="auto"/>
        <w:jc w:val="both"/>
        <w:rPr>
          <w:rFonts w:eastAsia="宋体"/>
          <w:lang w:val="en-US" w:eastAsia="zh-CN"/>
        </w:rPr>
      </w:pPr>
      <w:r>
        <w:rPr>
          <w:rFonts w:eastAsia="宋体" w:hint="eastAsia"/>
          <w:lang w:val="en-US" w:eastAsia="zh-CN"/>
        </w:rPr>
        <w:t>Draft_Minutes_report_RAN1 #96_v1.0, March, 2019</w:t>
      </w:r>
    </w:p>
    <w:p w:rsidR="001607FB" w:rsidRDefault="003816E1">
      <w:pPr>
        <w:widowControl w:val="0"/>
        <w:numPr>
          <w:ilvl w:val="0"/>
          <w:numId w:val="19"/>
        </w:numPr>
        <w:autoSpaceDE w:val="0"/>
        <w:autoSpaceDN w:val="0"/>
        <w:adjustRightInd w:val="0"/>
        <w:spacing w:after="0" w:line="276" w:lineRule="auto"/>
        <w:jc w:val="both"/>
        <w:rPr>
          <w:rFonts w:eastAsia="宋体"/>
          <w:lang w:val="en-US" w:eastAsia="zh-CN"/>
        </w:rPr>
      </w:pPr>
      <w:r>
        <w:rPr>
          <w:rFonts w:eastAsia="宋体" w:hint="eastAsia"/>
          <w:lang w:val="en-US" w:eastAsia="zh-CN"/>
        </w:rPr>
        <w:t>ETSI EN 301 893V2.1.1, Harmonized European Standard, 5GHz RLAN, 2017-05</w:t>
      </w:r>
    </w:p>
    <w:p w:rsidR="001607FB" w:rsidRDefault="005848E1">
      <w:pPr>
        <w:widowControl w:val="0"/>
        <w:numPr>
          <w:ilvl w:val="0"/>
          <w:numId w:val="19"/>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sidR="003816E1">
        <w:rPr>
          <w:rFonts w:eastAsia="宋体" w:hint="eastAsia"/>
          <w:lang w:val="en-US" w:eastAsia="zh-CN"/>
        </w:rPr>
        <w:t xml:space="preserve">R1-1903874, Discussion on enhancement of initial access procedures for NR-U, ZTE, </w:t>
      </w:r>
      <w:proofErr w:type="spellStart"/>
      <w:r w:rsidR="003816E1">
        <w:rPr>
          <w:rFonts w:eastAsia="宋体" w:hint="eastAsia"/>
          <w:lang w:val="en-US" w:eastAsia="zh-CN"/>
        </w:rPr>
        <w:t>Sanechips</w:t>
      </w:r>
      <w:proofErr w:type="spellEnd"/>
      <w:r w:rsidR="003816E1">
        <w:rPr>
          <w:rFonts w:eastAsia="宋体" w:hint="eastAsia"/>
          <w:lang w:val="en-US" w:eastAsia="zh-CN"/>
        </w:rPr>
        <w:t xml:space="preserve">, </w:t>
      </w:r>
      <w:r w:rsidR="003816E1">
        <w:rPr>
          <w:rFonts w:eastAsia="宋体"/>
          <w:lang w:val="en-US" w:eastAsia="zh-CN"/>
        </w:rPr>
        <w:t>RAN1#</w:t>
      </w:r>
      <w:r w:rsidR="003816E1">
        <w:rPr>
          <w:rFonts w:eastAsia="宋体" w:hint="eastAsia"/>
          <w:lang w:val="en-US" w:eastAsia="zh-CN"/>
        </w:rPr>
        <w:t>96bis</w:t>
      </w:r>
    </w:p>
    <w:p w:rsidR="001607FB" w:rsidRDefault="005848E1">
      <w:pPr>
        <w:widowControl w:val="0"/>
        <w:numPr>
          <w:ilvl w:val="0"/>
          <w:numId w:val="19"/>
        </w:numPr>
        <w:autoSpaceDE w:val="0"/>
        <w:autoSpaceDN w:val="0"/>
        <w:adjustRightInd w:val="0"/>
        <w:spacing w:after="0" w:line="276" w:lineRule="auto"/>
        <w:jc w:val="both"/>
        <w:rPr>
          <w:rFonts w:eastAsia="宋体"/>
          <w:lang w:val="en-US" w:eastAsia="zh-CN"/>
        </w:rPr>
      </w:pPr>
      <w:bookmarkStart w:id="31" w:name="OLE_LINK23"/>
      <w:r>
        <w:rPr>
          <w:rFonts w:eastAsia="宋体"/>
          <w:lang w:val="en-US" w:eastAsia="zh-CN"/>
        </w:rPr>
        <w:t xml:space="preserve">3GPP, </w:t>
      </w:r>
      <w:r w:rsidR="003816E1">
        <w:rPr>
          <w:rFonts w:eastAsia="宋体"/>
          <w:lang w:val="en-US" w:eastAsia="zh-CN"/>
        </w:rPr>
        <w:t>R1-1900995</w:t>
      </w:r>
      <w:bookmarkEnd w:id="31"/>
      <w:r w:rsidR="003816E1">
        <w:rPr>
          <w:rFonts w:eastAsia="宋体"/>
          <w:lang w:val="en-US" w:eastAsia="zh-CN"/>
        </w:rPr>
        <w:t>,</w:t>
      </w:r>
      <w:r>
        <w:rPr>
          <w:rFonts w:eastAsia="宋体"/>
          <w:lang w:val="en-US" w:eastAsia="zh-CN"/>
        </w:rPr>
        <w:t xml:space="preserve"> </w:t>
      </w:r>
      <w:r w:rsidR="003816E1">
        <w:rPr>
          <w:rFonts w:eastAsia="宋体"/>
          <w:lang w:val="en-US" w:eastAsia="zh-CN"/>
        </w:rPr>
        <w:t>Initial access signals and channels for NR-U,</w:t>
      </w:r>
      <w:r w:rsidR="003816E1">
        <w:rPr>
          <w:rFonts w:eastAsia="宋体" w:hint="eastAsia"/>
          <w:lang w:val="en-US" w:eastAsia="zh-CN"/>
        </w:rPr>
        <w:t xml:space="preserve"> </w:t>
      </w:r>
      <w:r w:rsidR="003816E1">
        <w:rPr>
          <w:rFonts w:eastAsia="宋体"/>
          <w:lang w:val="en-US" w:eastAsia="zh-CN"/>
        </w:rPr>
        <w:t>Ericsson,</w:t>
      </w:r>
      <w:r w:rsidR="003816E1">
        <w:rPr>
          <w:rFonts w:eastAsia="宋体" w:hint="eastAsia"/>
          <w:lang w:val="en-US" w:eastAsia="zh-CN"/>
        </w:rPr>
        <w:t xml:space="preserve"> </w:t>
      </w:r>
      <w:r w:rsidR="003816E1">
        <w:rPr>
          <w:rFonts w:eastAsia="宋体"/>
          <w:lang w:val="en-US" w:eastAsia="zh-CN"/>
        </w:rPr>
        <w:t>Ad Hoc 1901,January, 2019</w:t>
      </w:r>
    </w:p>
    <w:bookmarkEnd w:id="0"/>
    <w:p w:rsidR="001607FB" w:rsidRDefault="003816E1" w:rsidP="00E24207">
      <w:pPr>
        <w:pStyle w:val="Heading1"/>
        <w:numPr>
          <w:ilvl w:val="0"/>
          <w:numId w:val="0"/>
        </w:numPr>
        <w:jc w:val="both"/>
        <w:rPr>
          <w:rFonts w:eastAsia="宋体" w:cs="Arial"/>
          <w:b/>
          <w:sz w:val="28"/>
          <w:szCs w:val="28"/>
          <w:lang w:eastAsia="zh-CN"/>
        </w:rPr>
      </w:pPr>
      <w:r>
        <w:rPr>
          <w:rFonts w:eastAsia="宋体" w:cs="Arial" w:hint="eastAsia"/>
          <w:b/>
          <w:sz w:val="28"/>
          <w:szCs w:val="28"/>
          <w:lang w:val="en-US" w:eastAsia="zh-CN"/>
        </w:rPr>
        <w:lastRenderedPageBreak/>
        <w:t xml:space="preserve"> </w:t>
      </w:r>
      <w:r>
        <w:rPr>
          <w:rFonts w:eastAsia="宋体" w:cs="Arial"/>
          <w:b/>
          <w:sz w:val="28"/>
          <w:szCs w:val="28"/>
          <w:lang w:eastAsia="zh-CN"/>
        </w:rPr>
        <w:t xml:space="preserve">Appendix </w:t>
      </w:r>
      <w:proofErr w:type="gramStart"/>
      <w:r>
        <w:rPr>
          <w:rFonts w:eastAsia="宋体" w:cs="Arial"/>
          <w:b/>
          <w:sz w:val="28"/>
          <w:szCs w:val="28"/>
          <w:lang w:eastAsia="zh-CN"/>
        </w:rPr>
        <w:t>A</w:t>
      </w:r>
      <w:proofErr w:type="gramEnd"/>
      <w:r>
        <w:rPr>
          <w:rFonts w:eastAsia="宋体" w:cs="Arial"/>
          <w:b/>
          <w:sz w:val="28"/>
          <w:szCs w:val="28"/>
          <w:lang w:eastAsia="zh-CN"/>
        </w:rPr>
        <w:t xml:space="preserve"> – </w:t>
      </w:r>
      <w:bookmarkStart w:id="32" w:name="OLE_LINK13"/>
      <w:r>
        <w:rPr>
          <w:rFonts w:eastAsia="宋体" w:cs="Arial"/>
          <w:b/>
          <w:sz w:val="28"/>
          <w:szCs w:val="28"/>
          <w:lang w:val="en-US" w:eastAsia="zh-CN"/>
        </w:rPr>
        <w:t xml:space="preserve">PRACH simulation </w:t>
      </w:r>
      <w:r>
        <w:rPr>
          <w:rFonts w:eastAsia="宋体" w:cs="Arial"/>
          <w:b/>
          <w:sz w:val="28"/>
          <w:szCs w:val="28"/>
          <w:lang w:eastAsia="zh-CN"/>
        </w:rPr>
        <w:t>Parameter</w:t>
      </w:r>
      <w:bookmarkEnd w:id="32"/>
    </w:p>
    <w:p w:rsidR="001607FB" w:rsidRDefault="003816E1">
      <w:pPr>
        <w:jc w:val="center"/>
        <w:rPr>
          <w:rFonts w:eastAsia="宋体"/>
          <w:lang w:val="en-US" w:eastAsia="zh-CN"/>
        </w:rPr>
      </w:pPr>
      <w:r>
        <w:rPr>
          <w:rFonts w:eastAsia="宋体" w:hint="eastAsia"/>
          <w:lang w:val="en-US" w:eastAsia="zh-CN"/>
        </w:rPr>
        <w:t xml:space="preserve">Table A-1:  simulation parameter for Rel-15 </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5"/>
        <w:gridCol w:w="2250"/>
        <w:gridCol w:w="5317"/>
      </w:tblGrid>
      <w:tr w:rsidR="001607FB">
        <w:tc>
          <w:tcPr>
            <w:tcW w:w="1795" w:type="dxa"/>
            <w:shd w:val="clear" w:color="auto" w:fill="auto"/>
          </w:tcPr>
          <w:p w:rsidR="001607FB" w:rsidRDefault="003816E1" w:rsidP="005848E1">
            <w:pPr>
              <w:spacing w:after="0"/>
              <w:rPr>
                <w:b/>
              </w:rPr>
            </w:pPr>
            <w:bookmarkStart w:id="33" w:name="OLE_LINK3"/>
            <w:r>
              <w:rPr>
                <w:b/>
              </w:rPr>
              <w:t>Parameter</w:t>
            </w:r>
            <w:bookmarkEnd w:id="33"/>
          </w:p>
        </w:tc>
        <w:tc>
          <w:tcPr>
            <w:tcW w:w="2250" w:type="dxa"/>
            <w:shd w:val="clear" w:color="auto" w:fill="auto"/>
          </w:tcPr>
          <w:p w:rsidR="001607FB" w:rsidRDefault="003816E1" w:rsidP="005848E1">
            <w:pPr>
              <w:spacing w:after="0"/>
              <w:rPr>
                <w:b/>
              </w:rPr>
            </w:pPr>
            <w:r>
              <w:rPr>
                <w:b/>
              </w:rPr>
              <w:t>Value</w:t>
            </w:r>
          </w:p>
        </w:tc>
        <w:tc>
          <w:tcPr>
            <w:tcW w:w="5317" w:type="dxa"/>
            <w:shd w:val="clear" w:color="auto" w:fill="auto"/>
          </w:tcPr>
          <w:p w:rsidR="001607FB" w:rsidRDefault="003816E1" w:rsidP="005848E1">
            <w:pPr>
              <w:spacing w:after="0"/>
              <w:rPr>
                <w:b/>
              </w:rPr>
            </w:pPr>
            <w:r>
              <w:rPr>
                <w:b/>
              </w:rPr>
              <w:t>Notes</w:t>
            </w:r>
          </w:p>
        </w:tc>
      </w:tr>
      <w:tr w:rsidR="001607FB">
        <w:tc>
          <w:tcPr>
            <w:tcW w:w="1795" w:type="dxa"/>
            <w:shd w:val="clear" w:color="auto" w:fill="auto"/>
          </w:tcPr>
          <w:p w:rsidR="001607FB" w:rsidRDefault="003816E1" w:rsidP="005848E1">
            <w:pPr>
              <w:spacing w:after="0"/>
            </w:pPr>
            <w:bookmarkStart w:id="34" w:name="OLE_LINK11" w:colFirst="1" w:colLast="1"/>
            <w:r>
              <w:t>Scheme</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ZC139x1</w:t>
            </w:r>
          </w:p>
        </w:tc>
        <w:tc>
          <w:tcPr>
            <w:tcW w:w="5317" w:type="dxa"/>
            <w:shd w:val="clear" w:color="auto" w:fill="auto"/>
          </w:tcPr>
          <w:p w:rsidR="001607FB" w:rsidRDefault="003816E1" w:rsidP="005848E1">
            <w:pPr>
              <w:spacing w:after="0"/>
            </w:pPr>
            <w:proofErr w:type="spellStart"/>
            <w:r>
              <w:t>Eg</w:t>
            </w:r>
            <w:proofErr w:type="spellEnd"/>
            <w:r>
              <w:t>. Alt4-ZC139x2</w:t>
            </w:r>
          </w:p>
        </w:tc>
      </w:tr>
      <w:tr w:rsidR="001607FB">
        <w:tc>
          <w:tcPr>
            <w:tcW w:w="1795" w:type="dxa"/>
            <w:shd w:val="clear" w:color="auto" w:fill="auto"/>
          </w:tcPr>
          <w:p w:rsidR="001607FB" w:rsidRDefault="003816E1" w:rsidP="005848E1">
            <w:pPr>
              <w:spacing w:after="0"/>
            </w:pPr>
            <w:r>
              <w:t>SCS</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30KHz</w:t>
            </w:r>
          </w:p>
        </w:tc>
        <w:tc>
          <w:tcPr>
            <w:tcW w:w="5317" w:type="dxa"/>
            <w:shd w:val="clear" w:color="auto" w:fill="auto"/>
          </w:tcPr>
          <w:p w:rsidR="001607FB" w:rsidRDefault="003816E1" w:rsidP="005848E1">
            <w:pPr>
              <w:spacing w:after="0"/>
            </w:pPr>
            <w:r>
              <w:t>15KHz or 30KHz</w:t>
            </w:r>
          </w:p>
        </w:tc>
      </w:tr>
      <w:tr w:rsidR="001607FB">
        <w:tc>
          <w:tcPr>
            <w:tcW w:w="1795" w:type="dxa"/>
            <w:shd w:val="clear" w:color="auto" w:fill="auto"/>
          </w:tcPr>
          <w:p w:rsidR="001607FB" w:rsidRDefault="003816E1" w:rsidP="005848E1">
            <w:pPr>
              <w:spacing w:after="0"/>
            </w:pPr>
            <w:r>
              <w:t>PRACH sequence length (L_RA)</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139</w:t>
            </w:r>
          </w:p>
        </w:tc>
        <w:tc>
          <w:tcPr>
            <w:tcW w:w="5317" w:type="dxa"/>
            <w:shd w:val="clear" w:color="auto" w:fill="auto"/>
          </w:tcPr>
          <w:p w:rsidR="001607FB" w:rsidRDefault="003816E1" w:rsidP="005848E1">
            <w:pPr>
              <w:spacing w:after="0"/>
            </w:pPr>
            <w:proofErr w:type="spellStart"/>
            <w:r>
              <w:t>Eg</w:t>
            </w:r>
            <w:proofErr w:type="spellEnd"/>
            <w:r>
              <w:t xml:space="preserve">. 139, </w:t>
            </w:r>
          </w:p>
        </w:tc>
      </w:tr>
      <w:tr w:rsidR="001607FB">
        <w:tc>
          <w:tcPr>
            <w:tcW w:w="1795" w:type="dxa"/>
            <w:shd w:val="clear" w:color="auto" w:fill="auto"/>
          </w:tcPr>
          <w:p w:rsidR="001607FB" w:rsidRDefault="003816E1" w:rsidP="005848E1">
            <w:pPr>
              <w:spacing w:after="0"/>
            </w:pPr>
            <w:r>
              <w:t># of repetition (R)</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1</w:t>
            </w:r>
          </w:p>
        </w:tc>
        <w:tc>
          <w:tcPr>
            <w:tcW w:w="5317" w:type="dxa"/>
            <w:shd w:val="clear" w:color="auto" w:fill="auto"/>
          </w:tcPr>
          <w:p w:rsidR="001607FB" w:rsidRDefault="003816E1" w:rsidP="005848E1">
            <w:pPr>
              <w:spacing w:after="0"/>
            </w:pPr>
            <w:r>
              <w:t>If repetition of sequence is used in freq domain</w:t>
            </w:r>
          </w:p>
        </w:tc>
      </w:tr>
      <w:tr w:rsidR="001607FB">
        <w:tc>
          <w:tcPr>
            <w:tcW w:w="1795" w:type="dxa"/>
            <w:shd w:val="clear" w:color="auto" w:fill="auto"/>
          </w:tcPr>
          <w:p w:rsidR="001607FB" w:rsidRDefault="003816E1" w:rsidP="005848E1">
            <w:pPr>
              <w:spacing w:after="0"/>
            </w:pPr>
            <w:proofErr w:type="spellStart"/>
            <w:r>
              <w:t>N_cs</w:t>
            </w:r>
            <w:proofErr w:type="spellEnd"/>
          </w:p>
          <w:p w:rsidR="001607FB" w:rsidRDefault="001607FB" w:rsidP="005848E1">
            <w:pPr>
              <w:spacing w:after="0"/>
            </w:pP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13</w:t>
            </w:r>
          </w:p>
        </w:tc>
        <w:tc>
          <w:tcPr>
            <w:tcW w:w="5317" w:type="dxa"/>
            <w:shd w:val="clear" w:color="auto" w:fill="auto"/>
          </w:tcPr>
          <w:p w:rsidR="001607FB" w:rsidRDefault="003816E1" w:rsidP="005848E1">
            <w:pPr>
              <w:spacing w:after="0"/>
            </w:pPr>
            <w:proofErr w:type="spellStart"/>
            <w:r>
              <w:t>Eg</w:t>
            </w:r>
            <w:proofErr w:type="spellEnd"/>
            <w:r>
              <w:t>. 11</w:t>
            </w:r>
          </w:p>
        </w:tc>
      </w:tr>
      <w:tr w:rsidR="001607FB">
        <w:tc>
          <w:tcPr>
            <w:tcW w:w="1795" w:type="dxa"/>
            <w:shd w:val="clear" w:color="auto" w:fill="auto"/>
          </w:tcPr>
          <w:p w:rsidR="001607FB" w:rsidRDefault="003816E1" w:rsidP="005848E1">
            <w:pPr>
              <w:spacing w:after="0"/>
            </w:pPr>
            <w:r>
              <w:t># of RBs used for one RO (N_RB)</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12</w:t>
            </w:r>
          </w:p>
        </w:tc>
        <w:tc>
          <w:tcPr>
            <w:tcW w:w="5317" w:type="dxa"/>
            <w:shd w:val="clear" w:color="auto" w:fill="auto"/>
          </w:tcPr>
          <w:p w:rsidR="001607FB" w:rsidRDefault="003816E1" w:rsidP="005848E1">
            <w:pPr>
              <w:spacing w:after="0"/>
            </w:pPr>
            <w:r>
              <w:t xml:space="preserve"># </w:t>
            </w:r>
            <w:proofErr w:type="gramStart"/>
            <w:r>
              <w:t>of</w:t>
            </w:r>
            <w:proofErr w:type="gramEnd"/>
            <w:r>
              <w:t xml:space="preserve"> RBs occupied by PRACH. </w:t>
            </w:r>
            <w:proofErr w:type="spellStart"/>
            <w:r>
              <w:t>Eg</w:t>
            </w:r>
            <w:proofErr w:type="spellEnd"/>
            <w:r>
              <w:t>. 12 for ZC139 design</w:t>
            </w:r>
          </w:p>
        </w:tc>
      </w:tr>
      <w:tr w:rsidR="001607FB">
        <w:trPr>
          <w:trHeight w:val="107"/>
        </w:trPr>
        <w:tc>
          <w:tcPr>
            <w:tcW w:w="1795" w:type="dxa"/>
            <w:shd w:val="clear" w:color="auto" w:fill="auto"/>
          </w:tcPr>
          <w:p w:rsidR="001607FB" w:rsidRDefault="003816E1" w:rsidP="005848E1">
            <w:pPr>
              <w:spacing w:after="0"/>
            </w:pPr>
            <w:r>
              <w:t># of interlaces used by one RO (</w:t>
            </w:r>
            <w:proofErr w:type="spellStart"/>
            <w:r>
              <w:t>N_interlace</w:t>
            </w:r>
            <w:proofErr w:type="spellEnd"/>
            <w:r>
              <w:t>)</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w:t>
            </w:r>
          </w:p>
        </w:tc>
        <w:tc>
          <w:tcPr>
            <w:tcW w:w="5317" w:type="dxa"/>
            <w:shd w:val="clear" w:color="auto" w:fill="auto"/>
          </w:tcPr>
          <w:p w:rsidR="001607FB" w:rsidRDefault="003816E1" w:rsidP="005848E1">
            <w:pPr>
              <w:spacing w:after="0"/>
            </w:pPr>
            <w:r>
              <w:t># of uniform interlaces (M=5 for 30KHz and M=10 for 15KHz) with RBs used for one PRACH RO</w:t>
            </w:r>
          </w:p>
        </w:tc>
      </w:tr>
      <w:tr w:rsidR="001607FB">
        <w:tc>
          <w:tcPr>
            <w:tcW w:w="1795" w:type="dxa"/>
            <w:shd w:val="clear" w:color="auto" w:fill="auto"/>
          </w:tcPr>
          <w:p w:rsidR="001607FB" w:rsidRDefault="003816E1" w:rsidP="005848E1">
            <w:pPr>
              <w:spacing w:after="0"/>
            </w:pPr>
            <w:r>
              <w:t>RACH frequency occupancy (MHz)</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4.17</w:t>
            </w:r>
          </w:p>
        </w:tc>
        <w:tc>
          <w:tcPr>
            <w:tcW w:w="5317" w:type="dxa"/>
            <w:shd w:val="clear" w:color="auto" w:fill="auto"/>
          </w:tcPr>
          <w:p w:rsidR="001607FB" w:rsidRDefault="003816E1" w:rsidP="005848E1">
            <w:pPr>
              <w:spacing w:after="0"/>
            </w:pPr>
            <w:r>
              <w:t>The actually used bandwidth with one RO, SCS*L_RA*R</w:t>
            </w:r>
          </w:p>
        </w:tc>
      </w:tr>
      <w:tr w:rsidR="001607FB">
        <w:tc>
          <w:tcPr>
            <w:tcW w:w="1795" w:type="dxa"/>
            <w:shd w:val="clear" w:color="auto" w:fill="auto"/>
          </w:tcPr>
          <w:p w:rsidR="001607FB" w:rsidRDefault="003816E1" w:rsidP="005848E1">
            <w:pPr>
              <w:spacing w:after="0"/>
            </w:pPr>
            <w:r>
              <w:t xml:space="preserve">Noise level, </w:t>
            </w:r>
            <w:proofErr w:type="spellStart"/>
            <w:r>
              <w:t>Np</w:t>
            </w:r>
            <w:proofErr w:type="spellEnd"/>
            <w:r>
              <w:t xml:space="preserve"> (</w:t>
            </w:r>
            <w:proofErr w:type="spellStart"/>
            <w:r>
              <w:t>dBm</w:t>
            </w:r>
            <w:proofErr w:type="spellEnd"/>
            <w:r>
              <w:t>)</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-112.8</w:t>
            </w:r>
          </w:p>
        </w:tc>
        <w:tc>
          <w:tcPr>
            <w:tcW w:w="5317" w:type="dxa"/>
            <w:shd w:val="clear" w:color="auto" w:fill="auto"/>
          </w:tcPr>
          <w:p w:rsidR="001607FB" w:rsidRDefault="003816E1" w:rsidP="005848E1">
            <w:pPr>
              <w:spacing w:after="0"/>
            </w:pPr>
            <w:proofErr w:type="spellStart"/>
            <w:r>
              <w:t>Np</w:t>
            </w:r>
            <w:proofErr w:type="spellEnd"/>
            <w:r>
              <w:t>= -174+10*log10(SCS*L_RA*R)+NF</w:t>
            </w:r>
          </w:p>
          <w:p w:rsidR="001607FB" w:rsidRDefault="003816E1" w:rsidP="005848E1">
            <w:pPr>
              <w:spacing w:after="0"/>
            </w:pPr>
            <w:r>
              <w:t>NF=-5dB</w:t>
            </w:r>
          </w:p>
        </w:tc>
      </w:tr>
      <w:tr w:rsidR="001607FB">
        <w:tc>
          <w:tcPr>
            <w:tcW w:w="1795" w:type="dxa"/>
            <w:shd w:val="clear" w:color="auto" w:fill="auto"/>
          </w:tcPr>
          <w:p w:rsidR="001607FB" w:rsidRDefault="003816E1" w:rsidP="005848E1">
            <w:pPr>
              <w:spacing w:after="0"/>
            </w:pPr>
            <w:r>
              <w:t>SNR (dB)</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-5.6</w:t>
            </w:r>
          </w:p>
        </w:tc>
        <w:tc>
          <w:tcPr>
            <w:tcW w:w="5317" w:type="dxa"/>
            <w:shd w:val="clear" w:color="auto" w:fill="auto"/>
          </w:tcPr>
          <w:p w:rsidR="001607FB" w:rsidRDefault="003816E1" w:rsidP="005848E1">
            <w:pPr>
              <w:spacing w:after="0"/>
            </w:pPr>
            <w:r>
              <w:t>SNR needed at 1% misdetection, read from simulation curve</w:t>
            </w:r>
          </w:p>
        </w:tc>
      </w:tr>
      <w:tr w:rsidR="001607FB">
        <w:tc>
          <w:tcPr>
            <w:tcW w:w="1795" w:type="dxa"/>
            <w:shd w:val="clear" w:color="auto" w:fill="auto"/>
          </w:tcPr>
          <w:p w:rsidR="001607FB" w:rsidRDefault="003816E1" w:rsidP="005848E1">
            <w:pPr>
              <w:spacing w:after="0"/>
            </w:pPr>
            <w:proofErr w:type="spellStart"/>
            <w:r>
              <w:t>P_max</w:t>
            </w:r>
            <w:proofErr w:type="spellEnd"/>
            <w:r>
              <w:t xml:space="preserve"> (</w:t>
            </w:r>
            <w:proofErr w:type="spellStart"/>
            <w:r>
              <w:t>dBm</w:t>
            </w:r>
            <w:proofErr w:type="spellEnd"/>
            <w:r>
              <w:t>)</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16.2</w:t>
            </w:r>
          </w:p>
        </w:tc>
        <w:tc>
          <w:tcPr>
            <w:tcW w:w="5317" w:type="dxa"/>
            <w:shd w:val="clear" w:color="auto" w:fill="auto"/>
          </w:tcPr>
          <w:p w:rsidR="001607FB" w:rsidRDefault="003816E1" w:rsidP="005848E1">
            <w:pPr>
              <w:spacing w:after="0"/>
            </w:pPr>
            <w:r>
              <w:t>Maximum allowed transmit power under PSD limit of 10dBm/MHz measured in any 1MHz chunk and considers the RBs used by the proposed scheme</w:t>
            </w:r>
          </w:p>
        </w:tc>
      </w:tr>
      <w:tr w:rsidR="001607FB">
        <w:tc>
          <w:tcPr>
            <w:tcW w:w="1795" w:type="dxa"/>
            <w:shd w:val="clear" w:color="auto" w:fill="auto"/>
          </w:tcPr>
          <w:p w:rsidR="001607FB" w:rsidRDefault="003816E1" w:rsidP="005848E1">
            <w:pPr>
              <w:spacing w:after="0"/>
            </w:pPr>
            <w:proofErr w:type="spellStart"/>
            <w:r>
              <w:t>Backoff</w:t>
            </w:r>
            <w:proofErr w:type="spellEnd"/>
            <w:r>
              <w:t xml:space="preserve"> (dB)</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2.3</w:t>
            </w:r>
          </w:p>
        </w:tc>
        <w:tc>
          <w:tcPr>
            <w:tcW w:w="5317" w:type="dxa"/>
            <w:shd w:val="clear" w:color="auto" w:fill="auto"/>
          </w:tcPr>
          <w:p w:rsidR="001607FB" w:rsidRDefault="003816E1" w:rsidP="005848E1">
            <w:pPr>
              <w:spacing w:after="0"/>
            </w:pPr>
            <w:proofErr w:type="spellStart"/>
            <w:r>
              <w:t>Backoff</w:t>
            </w:r>
            <w:proofErr w:type="spellEnd"/>
            <w:r>
              <w:t xml:space="preserve"> is computed as 95% percentile of CCDF of [cubic metric] over the preambles in the RO. Note: If cubic metric is not used, information on the </w:t>
            </w:r>
            <w:proofErr w:type="spellStart"/>
            <w:r>
              <w:t>backoff</w:t>
            </w:r>
            <w:proofErr w:type="spellEnd"/>
            <w:r>
              <w:t xml:space="preserve"> metric used should be provided.</w:t>
            </w:r>
          </w:p>
        </w:tc>
      </w:tr>
      <w:tr w:rsidR="001607FB">
        <w:tc>
          <w:tcPr>
            <w:tcW w:w="1795" w:type="dxa"/>
            <w:shd w:val="clear" w:color="auto" w:fill="auto"/>
          </w:tcPr>
          <w:p w:rsidR="001607FB" w:rsidRDefault="003816E1" w:rsidP="005848E1">
            <w:pPr>
              <w:spacing w:after="0"/>
            </w:pPr>
            <w:r>
              <w:t>P_TX (</w:t>
            </w:r>
            <w:proofErr w:type="spellStart"/>
            <w:r>
              <w:t>dBm</w:t>
            </w:r>
            <w:proofErr w:type="spellEnd"/>
            <w:r>
              <w:t>)</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16.2</w:t>
            </w:r>
          </w:p>
        </w:tc>
        <w:tc>
          <w:tcPr>
            <w:tcW w:w="5317" w:type="dxa"/>
            <w:shd w:val="clear" w:color="auto" w:fill="auto"/>
          </w:tcPr>
          <w:p w:rsidR="001607FB" w:rsidRDefault="003816E1" w:rsidP="005848E1">
            <w:pPr>
              <w:spacing w:after="0"/>
            </w:pPr>
            <w:r>
              <w:t>P_TX=min(</w:t>
            </w:r>
            <w:proofErr w:type="spellStart"/>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1607FB">
        <w:tc>
          <w:tcPr>
            <w:tcW w:w="1795" w:type="dxa"/>
            <w:shd w:val="clear" w:color="auto" w:fill="auto"/>
          </w:tcPr>
          <w:p w:rsidR="001607FB" w:rsidRDefault="003816E1" w:rsidP="005848E1">
            <w:pPr>
              <w:spacing w:after="0"/>
            </w:pPr>
            <w:r>
              <w:t>MCL (dB)</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134.6</w:t>
            </w:r>
          </w:p>
        </w:tc>
        <w:tc>
          <w:tcPr>
            <w:tcW w:w="5317" w:type="dxa"/>
            <w:shd w:val="clear" w:color="auto" w:fill="auto"/>
          </w:tcPr>
          <w:p w:rsidR="001607FB" w:rsidRDefault="003816E1" w:rsidP="005848E1">
            <w:pPr>
              <w:spacing w:after="0"/>
            </w:pPr>
            <w:r>
              <w:t>MCL = P_TX-SNR-</w:t>
            </w:r>
            <w:proofErr w:type="spellStart"/>
            <w:r>
              <w:t>Np</w:t>
            </w:r>
            <w:proofErr w:type="spellEnd"/>
          </w:p>
        </w:tc>
      </w:tr>
      <w:tr w:rsidR="001607FB">
        <w:tc>
          <w:tcPr>
            <w:tcW w:w="1795" w:type="dxa"/>
            <w:shd w:val="clear" w:color="auto" w:fill="auto"/>
          </w:tcPr>
          <w:p w:rsidR="001607FB" w:rsidRDefault="003816E1" w:rsidP="005848E1">
            <w:pPr>
              <w:spacing w:after="0"/>
            </w:pPr>
            <w:r>
              <w:t>N_FDM</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4</w:t>
            </w:r>
          </w:p>
        </w:tc>
        <w:tc>
          <w:tcPr>
            <w:tcW w:w="5317" w:type="dxa"/>
            <w:shd w:val="clear" w:color="auto" w:fill="auto"/>
          </w:tcPr>
          <w:p w:rsidR="001607FB" w:rsidRDefault="003816E1" w:rsidP="005848E1">
            <w:pPr>
              <w:spacing w:after="0"/>
            </w:pPr>
            <w:r>
              <w:t># of ROs in 20MHz</w:t>
            </w:r>
          </w:p>
        </w:tc>
      </w:tr>
      <w:tr w:rsidR="001607FB">
        <w:tc>
          <w:tcPr>
            <w:tcW w:w="1795" w:type="dxa"/>
            <w:shd w:val="clear" w:color="auto" w:fill="auto"/>
          </w:tcPr>
          <w:p w:rsidR="001607FB" w:rsidRDefault="003816E1" w:rsidP="005848E1">
            <w:pPr>
              <w:spacing w:after="0"/>
            </w:pPr>
            <w:r>
              <w:t>Capacity</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11040</w:t>
            </w:r>
          </w:p>
        </w:tc>
        <w:tc>
          <w:tcPr>
            <w:tcW w:w="5317" w:type="dxa"/>
            <w:shd w:val="clear" w:color="auto" w:fill="auto"/>
          </w:tcPr>
          <w:p w:rsidR="001607FB" w:rsidRDefault="003816E1" w:rsidP="005848E1">
            <w:pPr>
              <w:spacing w:after="0"/>
            </w:pPr>
            <w:bookmarkStart w:id="35" w:name="OLE_LINK17"/>
            <w:r>
              <w:t>Across all ROs in 20MHz. Should report any constraints on ISD for the scheme evaluated.</w:t>
            </w:r>
            <w:bookmarkEnd w:id="35"/>
          </w:p>
        </w:tc>
      </w:tr>
      <w:tr w:rsidR="001607FB">
        <w:tc>
          <w:tcPr>
            <w:tcW w:w="1795" w:type="dxa"/>
            <w:shd w:val="clear" w:color="auto" w:fill="auto"/>
          </w:tcPr>
          <w:p w:rsidR="001607FB" w:rsidRDefault="003816E1" w:rsidP="005848E1">
            <w:pPr>
              <w:spacing w:after="0"/>
            </w:pPr>
            <w:bookmarkStart w:id="36" w:name="OLE_LINK18" w:colFirst="0" w:colLast="2"/>
            <w:bookmarkEnd w:id="34"/>
            <w:r>
              <w:t>N_</w:t>
            </w:r>
            <w:r>
              <w:rPr>
                <w:rFonts w:eastAsia="宋体" w:hint="eastAsia"/>
                <w:lang w:val="en-US" w:eastAsia="zh-CN"/>
              </w:rPr>
              <w:t>T</w:t>
            </w:r>
            <w:r>
              <w:t>DM</w:t>
            </w:r>
          </w:p>
        </w:tc>
        <w:tc>
          <w:tcPr>
            <w:tcW w:w="2250" w:type="dxa"/>
            <w:shd w:val="clear" w:color="auto" w:fill="auto"/>
          </w:tcPr>
          <w:p w:rsidR="001607FB" w:rsidRDefault="003816E1" w:rsidP="005848E1">
            <w:pPr>
              <w:spacing w:after="0"/>
              <w:rPr>
                <w:rFonts w:eastAsia="宋体"/>
                <w:lang w:val="en-US" w:eastAsia="zh-CN"/>
              </w:rPr>
            </w:pPr>
            <w:r>
              <w:rPr>
                <w:rFonts w:eastAsia="宋体" w:hint="eastAsia"/>
                <w:lang w:val="en-US" w:eastAsia="zh-CN"/>
              </w:rPr>
              <w:t>2</w:t>
            </w:r>
          </w:p>
        </w:tc>
        <w:tc>
          <w:tcPr>
            <w:tcW w:w="5317" w:type="dxa"/>
            <w:shd w:val="clear" w:color="auto" w:fill="auto"/>
          </w:tcPr>
          <w:p w:rsidR="001607FB" w:rsidRDefault="003816E1" w:rsidP="005848E1">
            <w:pPr>
              <w:spacing w:after="0"/>
            </w:pPr>
            <w:r>
              <w:t xml:space="preserve"># of ROs in </w:t>
            </w:r>
            <w:r>
              <w:rPr>
                <w:rFonts w:eastAsia="宋体" w:hint="eastAsia"/>
                <w:lang w:val="en-US" w:eastAsia="zh-CN"/>
              </w:rPr>
              <w:t>1ms</w:t>
            </w:r>
          </w:p>
        </w:tc>
      </w:tr>
      <w:bookmarkEnd w:id="36"/>
    </w:tbl>
    <w:p w:rsidR="001607FB" w:rsidRDefault="001607FB">
      <w:pPr>
        <w:widowControl w:val="0"/>
        <w:autoSpaceDE w:val="0"/>
        <w:autoSpaceDN w:val="0"/>
        <w:adjustRightInd w:val="0"/>
        <w:spacing w:after="0" w:line="276" w:lineRule="auto"/>
        <w:jc w:val="both"/>
        <w:rPr>
          <w:rFonts w:eastAsia="宋体"/>
          <w:lang w:val="en-US" w:eastAsia="zh-CN"/>
        </w:rPr>
      </w:pPr>
    </w:p>
    <w:p w:rsidR="001607FB" w:rsidRDefault="003816E1">
      <w:pPr>
        <w:jc w:val="center"/>
        <w:rPr>
          <w:rFonts w:eastAsia="宋体"/>
          <w:lang w:val="en-US" w:eastAsia="zh-CN"/>
        </w:rPr>
      </w:pPr>
      <w:r>
        <w:rPr>
          <w:rFonts w:eastAsia="宋体" w:hint="eastAsia"/>
          <w:lang w:val="en-US" w:eastAsia="zh-CN"/>
        </w:rPr>
        <w:t>TableA-2:   simulation parameter for n</w:t>
      </w:r>
      <w:r>
        <w:t>on-uniform PRB-level interlace mapping</w:t>
      </w:r>
      <w:r>
        <w:rPr>
          <w:rFonts w:eastAsia="宋体" w:hint="eastAsia"/>
          <w:lang w:val="en-US" w:eastAsia="zh-CN"/>
        </w:rPr>
        <w:t xml:space="preserve"> </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5"/>
        <w:gridCol w:w="2250"/>
        <w:gridCol w:w="5317"/>
      </w:tblGrid>
      <w:tr w:rsidR="001607FB">
        <w:tc>
          <w:tcPr>
            <w:tcW w:w="1795" w:type="dxa"/>
            <w:shd w:val="clear" w:color="auto" w:fill="auto"/>
          </w:tcPr>
          <w:p w:rsidR="001607FB" w:rsidRDefault="003816E1" w:rsidP="00E24207">
            <w:pPr>
              <w:spacing w:after="0"/>
              <w:rPr>
                <w:b/>
              </w:rPr>
            </w:pPr>
            <w:r>
              <w:rPr>
                <w:b/>
              </w:rPr>
              <w:t>Parameter</w:t>
            </w:r>
          </w:p>
        </w:tc>
        <w:tc>
          <w:tcPr>
            <w:tcW w:w="2250" w:type="dxa"/>
            <w:shd w:val="clear" w:color="auto" w:fill="auto"/>
          </w:tcPr>
          <w:p w:rsidR="001607FB" w:rsidRDefault="003816E1" w:rsidP="00E24207">
            <w:pPr>
              <w:spacing w:after="0"/>
              <w:rPr>
                <w:b/>
              </w:rPr>
            </w:pPr>
            <w:r>
              <w:rPr>
                <w:b/>
              </w:rPr>
              <w:t>Value</w:t>
            </w:r>
          </w:p>
        </w:tc>
        <w:tc>
          <w:tcPr>
            <w:tcW w:w="5317" w:type="dxa"/>
            <w:shd w:val="clear" w:color="auto" w:fill="auto"/>
          </w:tcPr>
          <w:p w:rsidR="001607FB" w:rsidRDefault="003816E1" w:rsidP="00E24207">
            <w:pPr>
              <w:spacing w:after="0"/>
              <w:rPr>
                <w:b/>
              </w:rPr>
            </w:pPr>
            <w:r>
              <w:rPr>
                <w:b/>
              </w:rPr>
              <w:t>Notes</w:t>
            </w:r>
          </w:p>
        </w:tc>
      </w:tr>
      <w:tr w:rsidR="001607FB">
        <w:tc>
          <w:tcPr>
            <w:tcW w:w="1795" w:type="dxa"/>
            <w:shd w:val="clear" w:color="auto" w:fill="auto"/>
          </w:tcPr>
          <w:p w:rsidR="001607FB" w:rsidRDefault="003816E1" w:rsidP="00E24207">
            <w:pPr>
              <w:spacing w:after="0"/>
            </w:pPr>
            <w:r>
              <w:t>Scheme</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Alt2-ZC139</w:t>
            </w:r>
          </w:p>
        </w:tc>
        <w:tc>
          <w:tcPr>
            <w:tcW w:w="5317" w:type="dxa"/>
            <w:shd w:val="clear" w:color="auto" w:fill="auto"/>
          </w:tcPr>
          <w:p w:rsidR="001607FB" w:rsidRDefault="003816E1" w:rsidP="00E24207">
            <w:pPr>
              <w:spacing w:after="0"/>
            </w:pPr>
            <w:proofErr w:type="spellStart"/>
            <w:r>
              <w:t>Eg</w:t>
            </w:r>
            <w:proofErr w:type="spellEnd"/>
            <w:r>
              <w:t>. Alt4-ZC139x2</w:t>
            </w:r>
          </w:p>
        </w:tc>
      </w:tr>
      <w:tr w:rsidR="001607FB">
        <w:tc>
          <w:tcPr>
            <w:tcW w:w="1795" w:type="dxa"/>
            <w:shd w:val="clear" w:color="auto" w:fill="auto"/>
          </w:tcPr>
          <w:p w:rsidR="001607FB" w:rsidRDefault="003816E1" w:rsidP="00E24207">
            <w:pPr>
              <w:spacing w:after="0"/>
            </w:pPr>
            <w:r>
              <w:t>SCS</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30KHz</w:t>
            </w:r>
          </w:p>
        </w:tc>
        <w:tc>
          <w:tcPr>
            <w:tcW w:w="5317" w:type="dxa"/>
            <w:shd w:val="clear" w:color="auto" w:fill="auto"/>
          </w:tcPr>
          <w:p w:rsidR="001607FB" w:rsidRDefault="003816E1" w:rsidP="00E24207">
            <w:pPr>
              <w:spacing w:after="0"/>
            </w:pPr>
            <w:r>
              <w:t>15KHz or 30KHz</w:t>
            </w:r>
          </w:p>
        </w:tc>
      </w:tr>
      <w:tr w:rsidR="001607FB">
        <w:tc>
          <w:tcPr>
            <w:tcW w:w="1795" w:type="dxa"/>
            <w:shd w:val="clear" w:color="auto" w:fill="auto"/>
          </w:tcPr>
          <w:p w:rsidR="001607FB" w:rsidRDefault="003816E1" w:rsidP="00E24207">
            <w:pPr>
              <w:spacing w:after="0"/>
            </w:pPr>
            <w:r>
              <w:t>PRACH sequence length (L_RA)</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139</w:t>
            </w:r>
          </w:p>
        </w:tc>
        <w:tc>
          <w:tcPr>
            <w:tcW w:w="5317" w:type="dxa"/>
            <w:shd w:val="clear" w:color="auto" w:fill="auto"/>
          </w:tcPr>
          <w:p w:rsidR="001607FB" w:rsidRDefault="003816E1" w:rsidP="00E24207">
            <w:pPr>
              <w:spacing w:after="0"/>
            </w:pPr>
            <w:proofErr w:type="spellStart"/>
            <w:r>
              <w:t>Eg</w:t>
            </w:r>
            <w:proofErr w:type="spellEnd"/>
            <w:r>
              <w:t xml:space="preserve">. 139, </w:t>
            </w:r>
          </w:p>
        </w:tc>
      </w:tr>
      <w:tr w:rsidR="001607FB">
        <w:tc>
          <w:tcPr>
            <w:tcW w:w="1795" w:type="dxa"/>
            <w:shd w:val="clear" w:color="auto" w:fill="auto"/>
          </w:tcPr>
          <w:p w:rsidR="001607FB" w:rsidRDefault="003816E1" w:rsidP="00E24207">
            <w:pPr>
              <w:spacing w:after="0"/>
            </w:pPr>
            <w:r>
              <w:t># of repetition (R)</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w:t>
            </w:r>
          </w:p>
        </w:tc>
        <w:tc>
          <w:tcPr>
            <w:tcW w:w="5317" w:type="dxa"/>
            <w:shd w:val="clear" w:color="auto" w:fill="auto"/>
          </w:tcPr>
          <w:p w:rsidR="001607FB" w:rsidRDefault="003816E1" w:rsidP="00E24207">
            <w:pPr>
              <w:spacing w:after="0"/>
            </w:pPr>
            <w:r>
              <w:t>If repetition of sequence is used in freq domain</w:t>
            </w:r>
          </w:p>
        </w:tc>
      </w:tr>
      <w:tr w:rsidR="001607FB">
        <w:tc>
          <w:tcPr>
            <w:tcW w:w="1795" w:type="dxa"/>
            <w:shd w:val="clear" w:color="auto" w:fill="auto"/>
          </w:tcPr>
          <w:p w:rsidR="001607FB" w:rsidRDefault="003816E1" w:rsidP="00E24207">
            <w:pPr>
              <w:spacing w:after="0"/>
            </w:pPr>
            <w:proofErr w:type="spellStart"/>
            <w:r>
              <w:t>N_cs</w:t>
            </w:r>
            <w:proofErr w:type="spellEnd"/>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13</w:t>
            </w:r>
          </w:p>
        </w:tc>
        <w:tc>
          <w:tcPr>
            <w:tcW w:w="5317" w:type="dxa"/>
            <w:shd w:val="clear" w:color="auto" w:fill="auto"/>
          </w:tcPr>
          <w:p w:rsidR="001607FB" w:rsidRDefault="003816E1" w:rsidP="00E24207">
            <w:pPr>
              <w:spacing w:after="0"/>
            </w:pPr>
            <w:proofErr w:type="spellStart"/>
            <w:r>
              <w:t>Eg</w:t>
            </w:r>
            <w:proofErr w:type="spellEnd"/>
            <w:r>
              <w:t>. 11</w:t>
            </w:r>
          </w:p>
        </w:tc>
      </w:tr>
      <w:tr w:rsidR="001607FB">
        <w:tc>
          <w:tcPr>
            <w:tcW w:w="1795" w:type="dxa"/>
            <w:shd w:val="clear" w:color="auto" w:fill="auto"/>
          </w:tcPr>
          <w:p w:rsidR="001607FB" w:rsidRDefault="003816E1" w:rsidP="00E24207">
            <w:pPr>
              <w:spacing w:after="0"/>
            </w:pPr>
            <w:r>
              <w:t># of RBs used for one RO (N_RB)</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12</w:t>
            </w:r>
          </w:p>
        </w:tc>
        <w:tc>
          <w:tcPr>
            <w:tcW w:w="5317" w:type="dxa"/>
            <w:shd w:val="clear" w:color="auto" w:fill="auto"/>
          </w:tcPr>
          <w:p w:rsidR="001607FB" w:rsidRDefault="003816E1" w:rsidP="00E24207">
            <w:pPr>
              <w:spacing w:after="0"/>
            </w:pPr>
            <w:r>
              <w:t xml:space="preserve"># </w:t>
            </w:r>
            <w:proofErr w:type="gramStart"/>
            <w:r>
              <w:t>of</w:t>
            </w:r>
            <w:proofErr w:type="gramEnd"/>
            <w:r>
              <w:t xml:space="preserve"> RBs occupied by PRACH. </w:t>
            </w:r>
            <w:proofErr w:type="spellStart"/>
            <w:r>
              <w:t>Eg</w:t>
            </w:r>
            <w:proofErr w:type="spellEnd"/>
            <w:r>
              <w:t>. 12 for ZC139 design</w:t>
            </w:r>
          </w:p>
        </w:tc>
      </w:tr>
      <w:tr w:rsidR="001607FB">
        <w:trPr>
          <w:trHeight w:val="107"/>
        </w:trPr>
        <w:tc>
          <w:tcPr>
            <w:tcW w:w="1795" w:type="dxa"/>
            <w:shd w:val="clear" w:color="auto" w:fill="auto"/>
          </w:tcPr>
          <w:p w:rsidR="001607FB" w:rsidRDefault="003816E1" w:rsidP="00E24207">
            <w:pPr>
              <w:spacing w:after="0"/>
            </w:pPr>
            <w:r>
              <w:t># of interlaces used by one RO (</w:t>
            </w:r>
            <w:proofErr w:type="spellStart"/>
            <w:r>
              <w:t>N_interlace</w:t>
            </w:r>
            <w:proofErr w:type="spellEnd"/>
            <w:r>
              <w:t>)</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5</w:t>
            </w:r>
          </w:p>
        </w:tc>
        <w:tc>
          <w:tcPr>
            <w:tcW w:w="5317" w:type="dxa"/>
            <w:shd w:val="clear" w:color="auto" w:fill="auto"/>
          </w:tcPr>
          <w:p w:rsidR="001607FB" w:rsidRDefault="003816E1" w:rsidP="00E24207">
            <w:pPr>
              <w:spacing w:after="0"/>
            </w:pPr>
            <w:r>
              <w:t># of uniform interlaces (M=5 for 30KHz and M=10 for 15KHz) with RBs used for one PRACH RO</w:t>
            </w:r>
          </w:p>
        </w:tc>
      </w:tr>
      <w:tr w:rsidR="001607FB">
        <w:tc>
          <w:tcPr>
            <w:tcW w:w="1795" w:type="dxa"/>
            <w:shd w:val="clear" w:color="auto" w:fill="auto"/>
          </w:tcPr>
          <w:p w:rsidR="001607FB" w:rsidRDefault="003816E1" w:rsidP="00E24207">
            <w:pPr>
              <w:spacing w:after="0"/>
            </w:pPr>
            <w:r>
              <w:lastRenderedPageBreak/>
              <w:t>RACH frequency occupancy (MHz)</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4.17</w:t>
            </w:r>
          </w:p>
        </w:tc>
        <w:tc>
          <w:tcPr>
            <w:tcW w:w="5317" w:type="dxa"/>
            <w:shd w:val="clear" w:color="auto" w:fill="auto"/>
          </w:tcPr>
          <w:p w:rsidR="001607FB" w:rsidRDefault="003816E1" w:rsidP="00E24207">
            <w:pPr>
              <w:spacing w:after="0"/>
            </w:pPr>
            <w:r>
              <w:t>The actually used bandwidth with one RO, SCS*L_RA*R</w:t>
            </w:r>
          </w:p>
        </w:tc>
      </w:tr>
      <w:tr w:rsidR="001607FB">
        <w:tc>
          <w:tcPr>
            <w:tcW w:w="1795" w:type="dxa"/>
            <w:shd w:val="clear" w:color="auto" w:fill="auto"/>
          </w:tcPr>
          <w:p w:rsidR="001607FB" w:rsidRDefault="003816E1" w:rsidP="00E24207">
            <w:pPr>
              <w:spacing w:after="0"/>
            </w:pPr>
            <w:r>
              <w:t xml:space="preserve">Noise level, </w:t>
            </w:r>
            <w:proofErr w:type="spellStart"/>
            <w:r>
              <w:t>Np</w:t>
            </w:r>
            <w:proofErr w:type="spellEnd"/>
            <w:r>
              <w:t xml:space="preserve"> (</w:t>
            </w:r>
            <w:proofErr w:type="spellStart"/>
            <w:r>
              <w:t>dBm</w:t>
            </w:r>
            <w:proofErr w:type="spellEnd"/>
            <w:r>
              <w:t>)</w:t>
            </w:r>
          </w:p>
        </w:tc>
        <w:tc>
          <w:tcPr>
            <w:tcW w:w="2250" w:type="dxa"/>
            <w:shd w:val="clear" w:color="auto" w:fill="auto"/>
          </w:tcPr>
          <w:p w:rsidR="001607FB" w:rsidRDefault="003816E1" w:rsidP="00E24207">
            <w:pPr>
              <w:spacing w:after="0"/>
            </w:pPr>
            <w:r>
              <w:rPr>
                <w:rFonts w:eastAsia="宋体" w:hint="eastAsia"/>
                <w:lang w:val="en-US" w:eastAsia="zh-CN"/>
              </w:rPr>
              <w:t>-112.8</w:t>
            </w:r>
          </w:p>
        </w:tc>
        <w:tc>
          <w:tcPr>
            <w:tcW w:w="5317" w:type="dxa"/>
            <w:shd w:val="clear" w:color="auto" w:fill="auto"/>
          </w:tcPr>
          <w:p w:rsidR="001607FB" w:rsidRDefault="003816E1" w:rsidP="00E24207">
            <w:pPr>
              <w:spacing w:after="0"/>
            </w:pPr>
            <w:proofErr w:type="spellStart"/>
            <w:r>
              <w:t>Np</w:t>
            </w:r>
            <w:proofErr w:type="spellEnd"/>
            <w:r>
              <w:t>= -174+10*log10(SCS*L_RA*R)+NF</w:t>
            </w:r>
          </w:p>
          <w:p w:rsidR="001607FB" w:rsidRDefault="003816E1" w:rsidP="00E24207">
            <w:pPr>
              <w:spacing w:after="0"/>
            </w:pPr>
            <w:r>
              <w:t>NF=-5dB</w:t>
            </w:r>
          </w:p>
        </w:tc>
      </w:tr>
      <w:tr w:rsidR="001607FB">
        <w:tc>
          <w:tcPr>
            <w:tcW w:w="1795" w:type="dxa"/>
            <w:shd w:val="clear" w:color="auto" w:fill="auto"/>
          </w:tcPr>
          <w:p w:rsidR="001607FB" w:rsidRDefault="003816E1" w:rsidP="00E24207">
            <w:pPr>
              <w:spacing w:after="0"/>
            </w:pPr>
            <w:r>
              <w:t>SNR (dB)</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-0.5</w:t>
            </w:r>
          </w:p>
        </w:tc>
        <w:tc>
          <w:tcPr>
            <w:tcW w:w="5317" w:type="dxa"/>
            <w:shd w:val="clear" w:color="auto" w:fill="auto"/>
          </w:tcPr>
          <w:p w:rsidR="001607FB" w:rsidRDefault="003816E1" w:rsidP="00E24207">
            <w:pPr>
              <w:spacing w:after="0"/>
            </w:pPr>
            <w:r>
              <w:t>SNR needed at 1% misdetection, read from simulation curve</w:t>
            </w:r>
          </w:p>
        </w:tc>
      </w:tr>
      <w:tr w:rsidR="001607FB">
        <w:tc>
          <w:tcPr>
            <w:tcW w:w="1795" w:type="dxa"/>
            <w:shd w:val="clear" w:color="auto" w:fill="auto"/>
          </w:tcPr>
          <w:p w:rsidR="001607FB" w:rsidRDefault="003816E1" w:rsidP="00E24207">
            <w:pPr>
              <w:spacing w:after="0"/>
            </w:pPr>
            <w:proofErr w:type="spellStart"/>
            <w:r>
              <w:t>P_max</w:t>
            </w:r>
            <w:proofErr w:type="spellEnd"/>
            <w:r>
              <w:t xml:space="preserve"> (</w:t>
            </w:r>
            <w:proofErr w:type="spellStart"/>
            <w:r>
              <w:t>dBm</w:t>
            </w:r>
            <w:proofErr w:type="spellEnd"/>
            <w:r>
              <w:t>)</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18.0</w:t>
            </w:r>
          </w:p>
        </w:tc>
        <w:tc>
          <w:tcPr>
            <w:tcW w:w="5317" w:type="dxa"/>
            <w:shd w:val="clear" w:color="auto" w:fill="auto"/>
          </w:tcPr>
          <w:p w:rsidR="001607FB" w:rsidRDefault="003816E1" w:rsidP="00E24207">
            <w:pPr>
              <w:spacing w:after="0"/>
            </w:pPr>
            <w:r>
              <w:t>Maximum allowed transmit power under PSD limit of 10dBm/MHz measured in any 1MHz chunk and considers the RBs used by the proposed scheme</w:t>
            </w:r>
          </w:p>
        </w:tc>
      </w:tr>
      <w:tr w:rsidR="001607FB">
        <w:tc>
          <w:tcPr>
            <w:tcW w:w="1795" w:type="dxa"/>
            <w:shd w:val="clear" w:color="auto" w:fill="auto"/>
          </w:tcPr>
          <w:p w:rsidR="001607FB" w:rsidRDefault="003816E1" w:rsidP="00E24207">
            <w:pPr>
              <w:spacing w:after="0"/>
            </w:pPr>
            <w:proofErr w:type="spellStart"/>
            <w:r>
              <w:t>Backoff</w:t>
            </w:r>
            <w:proofErr w:type="spellEnd"/>
            <w:r>
              <w:t xml:space="preserve"> (dB)</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4.1</w:t>
            </w:r>
          </w:p>
        </w:tc>
        <w:tc>
          <w:tcPr>
            <w:tcW w:w="5317" w:type="dxa"/>
            <w:shd w:val="clear" w:color="auto" w:fill="auto"/>
          </w:tcPr>
          <w:p w:rsidR="001607FB" w:rsidRDefault="003816E1" w:rsidP="00E24207">
            <w:pPr>
              <w:spacing w:after="0"/>
            </w:pPr>
            <w:proofErr w:type="spellStart"/>
            <w:r>
              <w:t>Backoff</w:t>
            </w:r>
            <w:proofErr w:type="spellEnd"/>
            <w:r>
              <w:t xml:space="preserve"> is computed as 95% percentile of CCDF of [cubic metric] over the preambles in the RO. Note: If cubic metric is not used, information on the </w:t>
            </w:r>
            <w:proofErr w:type="spellStart"/>
            <w:r>
              <w:t>backoff</w:t>
            </w:r>
            <w:proofErr w:type="spellEnd"/>
            <w:r>
              <w:t xml:space="preserve"> metric used should be provided.</w:t>
            </w:r>
          </w:p>
        </w:tc>
      </w:tr>
      <w:tr w:rsidR="001607FB">
        <w:tc>
          <w:tcPr>
            <w:tcW w:w="1795" w:type="dxa"/>
            <w:shd w:val="clear" w:color="auto" w:fill="auto"/>
          </w:tcPr>
          <w:p w:rsidR="001607FB" w:rsidRDefault="003816E1" w:rsidP="00E24207">
            <w:pPr>
              <w:spacing w:after="0"/>
            </w:pPr>
            <w:r>
              <w:t>P_TX (</w:t>
            </w:r>
            <w:proofErr w:type="spellStart"/>
            <w:r>
              <w:t>dBm</w:t>
            </w:r>
            <w:proofErr w:type="spellEnd"/>
            <w:r>
              <w:t>)</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18.0</w:t>
            </w:r>
          </w:p>
        </w:tc>
        <w:tc>
          <w:tcPr>
            <w:tcW w:w="5317" w:type="dxa"/>
            <w:shd w:val="clear" w:color="auto" w:fill="auto"/>
          </w:tcPr>
          <w:p w:rsidR="001607FB" w:rsidRDefault="003816E1" w:rsidP="00E24207">
            <w:pPr>
              <w:spacing w:after="0"/>
            </w:pPr>
            <w:r>
              <w:t>P_TX=min(</w:t>
            </w:r>
            <w:proofErr w:type="spellStart"/>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1607FB">
        <w:tc>
          <w:tcPr>
            <w:tcW w:w="1795" w:type="dxa"/>
            <w:shd w:val="clear" w:color="auto" w:fill="auto"/>
          </w:tcPr>
          <w:p w:rsidR="001607FB" w:rsidRDefault="003816E1" w:rsidP="00E24207">
            <w:pPr>
              <w:spacing w:after="0"/>
            </w:pPr>
            <w:r>
              <w:t>MCL (dB)</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131.3</w:t>
            </w:r>
          </w:p>
        </w:tc>
        <w:tc>
          <w:tcPr>
            <w:tcW w:w="5317" w:type="dxa"/>
            <w:shd w:val="clear" w:color="auto" w:fill="auto"/>
          </w:tcPr>
          <w:p w:rsidR="001607FB" w:rsidRDefault="003816E1" w:rsidP="00E24207">
            <w:pPr>
              <w:spacing w:after="0"/>
            </w:pPr>
            <w:r>
              <w:t>MCL = P_TX-SNR-</w:t>
            </w:r>
            <w:proofErr w:type="spellStart"/>
            <w:r>
              <w:t>Np</w:t>
            </w:r>
            <w:proofErr w:type="spellEnd"/>
          </w:p>
        </w:tc>
      </w:tr>
      <w:tr w:rsidR="001607FB">
        <w:tc>
          <w:tcPr>
            <w:tcW w:w="1795" w:type="dxa"/>
            <w:shd w:val="clear" w:color="auto" w:fill="auto"/>
          </w:tcPr>
          <w:p w:rsidR="001607FB" w:rsidRDefault="003816E1" w:rsidP="00E24207">
            <w:pPr>
              <w:spacing w:after="0"/>
            </w:pPr>
            <w:r>
              <w:t>N_FDM</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w:t>
            </w:r>
          </w:p>
        </w:tc>
        <w:tc>
          <w:tcPr>
            <w:tcW w:w="5317" w:type="dxa"/>
            <w:shd w:val="clear" w:color="auto" w:fill="auto"/>
          </w:tcPr>
          <w:p w:rsidR="001607FB" w:rsidRDefault="003816E1" w:rsidP="00E24207">
            <w:pPr>
              <w:spacing w:after="0"/>
            </w:pPr>
            <w:r>
              <w:t># of ROs in 20MHz</w:t>
            </w:r>
          </w:p>
        </w:tc>
      </w:tr>
      <w:tr w:rsidR="001607FB">
        <w:tc>
          <w:tcPr>
            <w:tcW w:w="1795" w:type="dxa"/>
            <w:shd w:val="clear" w:color="auto" w:fill="auto"/>
          </w:tcPr>
          <w:p w:rsidR="001607FB" w:rsidRDefault="003816E1" w:rsidP="00E24207">
            <w:pPr>
              <w:spacing w:after="0"/>
            </w:pPr>
            <w:r>
              <w:t>Capacity</w:t>
            </w:r>
          </w:p>
        </w:tc>
        <w:tc>
          <w:tcPr>
            <w:tcW w:w="2250"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11040</w:t>
            </w:r>
          </w:p>
        </w:tc>
        <w:tc>
          <w:tcPr>
            <w:tcW w:w="5317" w:type="dxa"/>
            <w:shd w:val="clear" w:color="auto" w:fill="auto"/>
          </w:tcPr>
          <w:p w:rsidR="001607FB" w:rsidRDefault="003816E1" w:rsidP="00E24207">
            <w:pPr>
              <w:spacing w:after="0"/>
            </w:pPr>
            <w:r>
              <w:t>Across all ROs in 20MHz. Should report any constraints on ISD for the scheme evaluated.</w:t>
            </w:r>
          </w:p>
        </w:tc>
      </w:tr>
      <w:tr w:rsidR="001607FB">
        <w:tc>
          <w:tcPr>
            <w:tcW w:w="1795" w:type="dxa"/>
            <w:shd w:val="clear" w:color="auto" w:fill="auto"/>
          </w:tcPr>
          <w:p w:rsidR="001607FB" w:rsidRDefault="003816E1" w:rsidP="00E24207">
            <w:pPr>
              <w:spacing w:after="0"/>
            </w:pPr>
            <w:r>
              <w:t>N_</w:t>
            </w:r>
            <w:r>
              <w:rPr>
                <w:rFonts w:eastAsia="宋体" w:hint="eastAsia"/>
                <w:lang w:val="en-US" w:eastAsia="zh-CN"/>
              </w:rPr>
              <w:t>T</w:t>
            </w:r>
            <w:r>
              <w:t>DM</w:t>
            </w:r>
          </w:p>
        </w:tc>
        <w:tc>
          <w:tcPr>
            <w:tcW w:w="2250" w:type="dxa"/>
            <w:shd w:val="clear" w:color="auto" w:fill="auto"/>
          </w:tcPr>
          <w:p w:rsidR="001607FB" w:rsidRDefault="003816E1" w:rsidP="00E24207">
            <w:pPr>
              <w:spacing w:after="0"/>
            </w:pPr>
            <w:r>
              <w:rPr>
                <w:rFonts w:eastAsia="宋体" w:hint="eastAsia"/>
                <w:lang w:val="en-US" w:eastAsia="zh-CN"/>
              </w:rPr>
              <w:t>2</w:t>
            </w:r>
          </w:p>
        </w:tc>
        <w:tc>
          <w:tcPr>
            <w:tcW w:w="5317" w:type="dxa"/>
            <w:shd w:val="clear" w:color="auto" w:fill="auto"/>
          </w:tcPr>
          <w:p w:rsidR="001607FB" w:rsidRDefault="003816E1" w:rsidP="00E24207">
            <w:pPr>
              <w:spacing w:after="0"/>
            </w:pPr>
            <w:r>
              <w:t xml:space="preserve"># of ROs in </w:t>
            </w:r>
            <w:r>
              <w:rPr>
                <w:rFonts w:eastAsia="宋体" w:hint="eastAsia"/>
                <w:lang w:val="en-US" w:eastAsia="zh-CN"/>
              </w:rPr>
              <w:t>1ms</w:t>
            </w:r>
          </w:p>
        </w:tc>
      </w:tr>
    </w:tbl>
    <w:p w:rsidR="001607FB" w:rsidRDefault="001607FB">
      <w:pPr>
        <w:widowControl w:val="0"/>
        <w:autoSpaceDE w:val="0"/>
        <w:autoSpaceDN w:val="0"/>
        <w:adjustRightInd w:val="0"/>
        <w:spacing w:after="0" w:line="276" w:lineRule="auto"/>
        <w:jc w:val="both"/>
        <w:rPr>
          <w:rFonts w:eastAsia="宋体"/>
          <w:lang w:val="en-US" w:eastAsia="zh-CN"/>
        </w:rPr>
      </w:pPr>
    </w:p>
    <w:p w:rsidR="001607FB" w:rsidRDefault="001607FB">
      <w:pPr>
        <w:widowControl w:val="0"/>
        <w:autoSpaceDE w:val="0"/>
        <w:autoSpaceDN w:val="0"/>
        <w:adjustRightInd w:val="0"/>
        <w:spacing w:after="0" w:line="276" w:lineRule="auto"/>
        <w:jc w:val="both"/>
        <w:rPr>
          <w:rFonts w:eastAsia="宋体"/>
          <w:lang w:val="en-US" w:eastAsia="zh-CN"/>
        </w:rPr>
      </w:pPr>
    </w:p>
    <w:p w:rsidR="001607FB" w:rsidRDefault="003816E1">
      <w:pPr>
        <w:jc w:val="center"/>
        <w:rPr>
          <w:rFonts w:eastAsia="宋体"/>
          <w:lang w:val="en-US" w:eastAsia="zh-CN"/>
        </w:rPr>
      </w:pPr>
      <w:r>
        <w:rPr>
          <w:rFonts w:eastAsia="宋体" w:hint="eastAsia"/>
          <w:lang w:val="en-US" w:eastAsia="zh-CN"/>
        </w:rPr>
        <w:t>TableA-3:   simulation parameter for n</w:t>
      </w:r>
      <w:r>
        <w:t xml:space="preserve">on-interlaced mapping </w:t>
      </w:r>
      <w:r>
        <w:rPr>
          <w:rFonts w:eastAsia="宋体" w:hint="eastAsia"/>
          <w:lang w:val="en-US" w:eastAsia="zh-CN"/>
        </w:rPr>
        <w:t xml:space="preserve"> </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8"/>
        <w:gridCol w:w="2181"/>
        <w:gridCol w:w="4713"/>
      </w:tblGrid>
      <w:tr w:rsidR="001607FB">
        <w:tc>
          <w:tcPr>
            <w:tcW w:w="2468" w:type="dxa"/>
            <w:shd w:val="clear" w:color="auto" w:fill="auto"/>
          </w:tcPr>
          <w:p w:rsidR="001607FB" w:rsidRDefault="003816E1" w:rsidP="00E24207">
            <w:pPr>
              <w:spacing w:after="0"/>
              <w:rPr>
                <w:b/>
              </w:rPr>
            </w:pPr>
            <w:r>
              <w:rPr>
                <w:b/>
              </w:rPr>
              <w:t>Parameter</w:t>
            </w:r>
          </w:p>
        </w:tc>
        <w:tc>
          <w:tcPr>
            <w:tcW w:w="2181" w:type="dxa"/>
            <w:shd w:val="clear" w:color="auto" w:fill="auto"/>
          </w:tcPr>
          <w:p w:rsidR="001607FB" w:rsidRDefault="003816E1" w:rsidP="00E24207">
            <w:pPr>
              <w:spacing w:after="0"/>
              <w:rPr>
                <w:b/>
              </w:rPr>
            </w:pPr>
            <w:r>
              <w:rPr>
                <w:b/>
              </w:rPr>
              <w:t>Value</w:t>
            </w:r>
          </w:p>
        </w:tc>
        <w:tc>
          <w:tcPr>
            <w:tcW w:w="4713" w:type="dxa"/>
            <w:shd w:val="clear" w:color="auto" w:fill="auto"/>
          </w:tcPr>
          <w:p w:rsidR="001607FB" w:rsidRDefault="003816E1" w:rsidP="00E24207">
            <w:pPr>
              <w:spacing w:after="0"/>
              <w:rPr>
                <w:b/>
              </w:rPr>
            </w:pPr>
            <w:r>
              <w:rPr>
                <w:b/>
              </w:rPr>
              <w:t>Notes</w:t>
            </w:r>
          </w:p>
        </w:tc>
      </w:tr>
      <w:tr w:rsidR="001607FB">
        <w:tc>
          <w:tcPr>
            <w:tcW w:w="2468" w:type="dxa"/>
            <w:shd w:val="clear" w:color="auto" w:fill="auto"/>
          </w:tcPr>
          <w:p w:rsidR="001607FB" w:rsidRDefault="003816E1" w:rsidP="00E24207">
            <w:pPr>
              <w:spacing w:after="0"/>
            </w:pPr>
            <w:r>
              <w:t>Scheme</w:t>
            </w:r>
          </w:p>
        </w:tc>
        <w:tc>
          <w:tcPr>
            <w:tcW w:w="2181" w:type="dxa"/>
            <w:shd w:val="clear" w:color="auto" w:fill="auto"/>
          </w:tcPr>
          <w:p w:rsidR="001607FB" w:rsidRDefault="003816E1" w:rsidP="00E24207">
            <w:pPr>
              <w:spacing w:after="0"/>
              <w:rPr>
                <w:rFonts w:eastAsia="宋体"/>
                <w:lang w:val="en-US" w:eastAsia="zh-CN"/>
              </w:rPr>
            </w:pPr>
            <w:r>
              <w:t>Alt4-ZC139x2</w:t>
            </w:r>
            <w:r>
              <w:rPr>
                <w:rFonts w:eastAsia="宋体" w:hint="eastAsia"/>
                <w:lang w:val="en-US" w:eastAsia="zh-CN"/>
              </w:rPr>
              <w:t xml:space="preserve"> with gap</w:t>
            </w:r>
          </w:p>
        </w:tc>
        <w:tc>
          <w:tcPr>
            <w:tcW w:w="4713" w:type="dxa"/>
            <w:shd w:val="clear" w:color="auto" w:fill="auto"/>
          </w:tcPr>
          <w:p w:rsidR="001607FB" w:rsidRDefault="003816E1" w:rsidP="00E24207">
            <w:pPr>
              <w:spacing w:after="0"/>
            </w:pPr>
            <w:proofErr w:type="spellStart"/>
            <w:r>
              <w:t>Eg</w:t>
            </w:r>
            <w:proofErr w:type="spellEnd"/>
            <w:r>
              <w:t>. Alt4-ZC139x2</w:t>
            </w:r>
          </w:p>
        </w:tc>
      </w:tr>
      <w:tr w:rsidR="001607FB">
        <w:tc>
          <w:tcPr>
            <w:tcW w:w="2468" w:type="dxa"/>
            <w:shd w:val="clear" w:color="auto" w:fill="auto"/>
          </w:tcPr>
          <w:p w:rsidR="001607FB" w:rsidRDefault="003816E1" w:rsidP="00E24207">
            <w:pPr>
              <w:spacing w:after="0"/>
            </w:pPr>
            <w:r>
              <w:t>SCS</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30KHz</w:t>
            </w:r>
          </w:p>
        </w:tc>
        <w:tc>
          <w:tcPr>
            <w:tcW w:w="4713" w:type="dxa"/>
            <w:shd w:val="clear" w:color="auto" w:fill="auto"/>
          </w:tcPr>
          <w:p w:rsidR="001607FB" w:rsidRDefault="003816E1" w:rsidP="00E24207">
            <w:pPr>
              <w:spacing w:after="0"/>
            </w:pPr>
            <w:r>
              <w:t>15KHz or 30KHz</w:t>
            </w:r>
          </w:p>
        </w:tc>
      </w:tr>
      <w:tr w:rsidR="001607FB">
        <w:tc>
          <w:tcPr>
            <w:tcW w:w="2468" w:type="dxa"/>
            <w:shd w:val="clear" w:color="auto" w:fill="auto"/>
          </w:tcPr>
          <w:p w:rsidR="001607FB" w:rsidRDefault="003816E1" w:rsidP="00E24207">
            <w:pPr>
              <w:spacing w:after="0"/>
            </w:pPr>
            <w:r>
              <w:t>PRACH sequence length (L_RA)</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139</w:t>
            </w:r>
          </w:p>
        </w:tc>
        <w:tc>
          <w:tcPr>
            <w:tcW w:w="4713" w:type="dxa"/>
            <w:shd w:val="clear" w:color="auto" w:fill="auto"/>
          </w:tcPr>
          <w:p w:rsidR="001607FB" w:rsidRDefault="003816E1" w:rsidP="00E24207">
            <w:pPr>
              <w:spacing w:after="0"/>
            </w:pPr>
            <w:proofErr w:type="spellStart"/>
            <w:r>
              <w:t>Eg</w:t>
            </w:r>
            <w:proofErr w:type="spellEnd"/>
            <w:r>
              <w:t xml:space="preserve">. 139, </w:t>
            </w:r>
          </w:p>
        </w:tc>
      </w:tr>
      <w:tr w:rsidR="001607FB">
        <w:tc>
          <w:tcPr>
            <w:tcW w:w="2468" w:type="dxa"/>
            <w:shd w:val="clear" w:color="auto" w:fill="auto"/>
          </w:tcPr>
          <w:p w:rsidR="001607FB" w:rsidRDefault="003816E1" w:rsidP="00E24207">
            <w:pPr>
              <w:spacing w:after="0"/>
            </w:pPr>
            <w:r>
              <w:t># of repetition (R)</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2</w:t>
            </w:r>
          </w:p>
        </w:tc>
        <w:tc>
          <w:tcPr>
            <w:tcW w:w="4713" w:type="dxa"/>
            <w:shd w:val="clear" w:color="auto" w:fill="auto"/>
          </w:tcPr>
          <w:p w:rsidR="001607FB" w:rsidRDefault="003816E1" w:rsidP="00E24207">
            <w:pPr>
              <w:spacing w:after="0"/>
            </w:pPr>
            <w:r>
              <w:t>If repetition of sequence is used in freq domain</w:t>
            </w:r>
          </w:p>
        </w:tc>
      </w:tr>
      <w:tr w:rsidR="001607FB">
        <w:tc>
          <w:tcPr>
            <w:tcW w:w="2468" w:type="dxa"/>
            <w:shd w:val="clear" w:color="auto" w:fill="auto"/>
          </w:tcPr>
          <w:p w:rsidR="001607FB" w:rsidRDefault="003816E1" w:rsidP="00E24207">
            <w:pPr>
              <w:spacing w:after="0"/>
            </w:pPr>
            <w:proofErr w:type="spellStart"/>
            <w:r>
              <w:t>N_cs</w:t>
            </w:r>
            <w:proofErr w:type="spellEnd"/>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13</w:t>
            </w:r>
          </w:p>
        </w:tc>
        <w:tc>
          <w:tcPr>
            <w:tcW w:w="4713" w:type="dxa"/>
            <w:shd w:val="clear" w:color="auto" w:fill="auto"/>
          </w:tcPr>
          <w:p w:rsidR="001607FB" w:rsidRDefault="003816E1" w:rsidP="00E24207">
            <w:pPr>
              <w:spacing w:after="0"/>
            </w:pPr>
            <w:proofErr w:type="spellStart"/>
            <w:r>
              <w:t>Eg</w:t>
            </w:r>
            <w:proofErr w:type="spellEnd"/>
            <w:r>
              <w:t>. 11</w:t>
            </w:r>
          </w:p>
        </w:tc>
      </w:tr>
      <w:tr w:rsidR="001607FB">
        <w:tc>
          <w:tcPr>
            <w:tcW w:w="2468" w:type="dxa"/>
            <w:shd w:val="clear" w:color="auto" w:fill="auto"/>
          </w:tcPr>
          <w:p w:rsidR="001607FB" w:rsidRDefault="003816E1" w:rsidP="00E24207">
            <w:pPr>
              <w:spacing w:after="0"/>
            </w:pPr>
            <w:r>
              <w:t># of RBs used for one RO (N_RB)</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24</w:t>
            </w:r>
          </w:p>
        </w:tc>
        <w:tc>
          <w:tcPr>
            <w:tcW w:w="4713" w:type="dxa"/>
            <w:shd w:val="clear" w:color="auto" w:fill="auto"/>
          </w:tcPr>
          <w:p w:rsidR="001607FB" w:rsidRDefault="003816E1" w:rsidP="00E24207">
            <w:pPr>
              <w:spacing w:after="0"/>
            </w:pPr>
            <w:r>
              <w:t xml:space="preserve"># </w:t>
            </w:r>
            <w:proofErr w:type="gramStart"/>
            <w:r>
              <w:t>of</w:t>
            </w:r>
            <w:proofErr w:type="gramEnd"/>
            <w:r>
              <w:t xml:space="preserve"> RBs occupied by PRACH. </w:t>
            </w:r>
            <w:proofErr w:type="spellStart"/>
            <w:r>
              <w:t>Eg</w:t>
            </w:r>
            <w:proofErr w:type="spellEnd"/>
            <w:r>
              <w:t>. 12 for ZC139 design</w:t>
            </w:r>
          </w:p>
        </w:tc>
      </w:tr>
      <w:tr w:rsidR="001607FB">
        <w:trPr>
          <w:trHeight w:val="107"/>
        </w:trPr>
        <w:tc>
          <w:tcPr>
            <w:tcW w:w="2468" w:type="dxa"/>
            <w:shd w:val="clear" w:color="auto" w:fill="auto"/>
          </w:tcPr>
          <w:p w:rsidR="001607FB" w:rsidRDefault="003816E1" w:rsidP="00E24207">
            <w:pPr>
              <w:spacing w:after="0"/>
            </w:pPr>
            <w:r>
              <w:t># of interlaces used by one RO (</w:t>
            </w:r>
            <w:proofErr w:type="spellStart"/>
            <w:r>
              <w:t>N_interlace</w:t>
            </w:r>
            <w:proofErr w:type="spellEnd"/>
            <w:r>
              <w:t>)</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5</w:t>
            </w:r>
          </w:p>
        </w:tc>
        <w:tc>
          <w:tcPr>
            <w:tcW w:w="4713" w:type="dxa"/>
            <w:shd w:val="clear" w:color="auto" w:fill="auto"/>
          </w:tcPr>
          <w:p w:rsidR="001607FB" w:rsidRDefault="003816E1" w:rsidP="00E24207">
            <w:pPr>
              <w:spacing w:after="0"/>
            </w:pPr>
            <w:r>
              <w:t># of uniform interlaces (M=5 for 30KHz and M=10 for 15KHz) with RBs used for one PRACH RO</w:t>
            </w:r>
          </w:p>
        </w:tc>
      </w:tr>
      <w:tr w:rsidR="001607FB">
        <w:tc>
          <w:tcPr>
            <w:tcW w:w="2468" w:type="dxa"/>
            <w:shd w:val="clear" w:color="auto" w:fill="auto"/>
          </w:tcPr>
          <w:p w:rsidR="001607FB" w:rsidRDefault="003816E1" w:rsidP="00E24207">
            <w:pPr>
              <w:spacing w:after="0"/>
            </w:pPr>
            <w:r>
              <w:t>RACH frequency occupancy (MHz)</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8.34</w:t>
            </w:r>
          </w:p>
        </w:tc>
        <w:tc>
          <w:tcPr>
            <w:tcW w:w="4713" w:type="dxa"/>
            <w:shd w:val="clear" w:color="auto" w:fill="auto"/>
          </w:tcPr>
          <w:p w:rsidR="001607FB" w:rsidRDefault="003816E1" w:rsidP="00E24207">
            <w:pPr>
              <w:spacing w:after="0"/>
            </w:pPr>
            <w:r>
              <w:t>The actually used bandwidth with one RO, SCS*L_RA*R</w:t>
            </w:r>
          </w:p>
        </w:tc>
      </w:tr>
      <w:tr w:rsidR="001607FB">
        <w:tc>
          <w:tcPr>
            <w:tcW w:w="2468" w:type="dxa"/>
            <w:shd w:val="clear" w:color="auto" w:fill="auto"/>
          </w:tcPr>
          <w:p w:rsidR="001607FB" w:rsidRDefault="003816E1" w:rsidP="00E24207">
            <w:pPr>
              <w:spacing w:after="0"/>
            </w:pPr>
            <w:r>
              <w:t xml:space="preserve">Noise level, </w:t>
            </w:r>
            <w:proofErr w:type="spellStart"/>
            <w:r>
              <w:t>Np</w:t>
            </w:r>
            <w:proofErr w:type="spellEnd"/>
            <w:r>
              <w:t xml:space="preserve"> (</w:t>
            </w:r>
            <w:proofErr w:type="spellStart"/>
            <w:r>
              <w:t>dBm</w:t>
            </w:r>
            <w:proofErr w:type="spellEnd"/>
            <w:r>
              <w:t>)</w:t>
            </w:r>
          </w:p>
        </w:tc>
        <w:tc>
          <w:tcPr>
            <w:tcW w:w="2181" w:type="dxa"/>
            <w:shd w:val="clear" w:color="auto" w:fill="auto"/>
          </w:tcPr>
          <w:p w:rsidR="001607FB" w:rsidRDefault="003816E1" w:rsidP="00E24207">
            <w:pPr>
              <w:spacing w:after="0"/>
            </w:pPr>
            <w:r>
              <w:rPr>
                <w:rFonts w:eastAsia="宋体" w:hint="eastAsia"/>
                <w:lang w:val="en-US" w:eastAsia="zh-CN"/>
              </w:rPr>
              <w:t>-109.8</w:t>
            </w:r>
          </w:p>
        </w:tc>
        <w:tc>
          <w:tcPr>
            <w:tcW w:w="4713" w:type="dxa"/>
            <w:shd w:val="clear" w:color="auto" w:fill="auto"/>
          </w:tcPr>
          <w:p w:rsidR="001607FB" w:rsidRDefault="003816E1" w:rsidP="00E24207">
            <w:pPr>
              <w:spacing w:after="0"/>
            </w:pPr>
            <w:proofErr w:type="spellStart"/>
            <w:r>
              <w:t>Np</w:t>
            </w:r>
            <w:proofErr w:type="spellEnd"/>
            <w:r>
              <w:t>= -174+10*log10(SCS*L_RA*R)+NF</w:t>
            </w:r>
          </w:p>
          <w:p w:rsidR="001607FB" w:rsidRDefault="003816E1" w:rsidP="00E24207">
            <w:pPr>
              <w:spacing w:after="0"/>
            </w:pPr>
            <w:r>
              <w:t>NF=-5dB</w:t>
            </w:r>
          </w:p>
        </w:tc>
      </w:tr>
      <w:tr w:rsidR="001607FB">
        <w:tc>
          <w:tcPr>
            <w:tcW w:w="2468" w:type="dxa"/>
            <w:shd w:val="clear" w:color="auto" w:fill="auto"/>
          </w:tcPr>
          <w:p w:rsidR="001607FB" w:rsidRDefault="003816E1" w:rsidP="00E24207">
            <w:pPr>
              <w:spacing w:after="0"/>
            </w:pPr>
            <w:r>
              <w:t>SNR (dB)</w:t>
            </w:r>
          </w:p>
        </w:tc>
        <w:tc>
          <w:tcPr>
            <w:tcW w:w="2181" w:type="dxa"/>
            <w:shd w:val="clear" w:color="auto" w:fill="auto"/>
          </w:tcPr>
          <w:p w:rsidR="001607FB" w:rsidRDefault="003816E1" w:rsidP="00E24207">
            <w:pPr>
              <w:spacing w:after="0"/>
            </w:pPr>
            <w:r>
              <w:rPr>
                <w:rFonts w:eastAsia="宋体" w:hint="eastAsia"/>
                <w:lang w:val="en-US" w:eastAsia="zh-CN"/>
              </w:rPr>
              <w:t>-10.2</w:t>
            </w:r>
          </w:p>
        </w:tc>
        <w:tc>
          <w:tcPr>
            <w:tcW w:w="4713" w:type="dxa"/>
            <w:shd w:val="clear" w:color="auto" w:fill="auto"/>
          </w:tcPr>
          <w:p w:rsidR="001607FB" w:rsidRDefault="003816E1" w:rsidP="00E24207">
            <w:pPr>
              <w:spacing w:after="0"/>
            </w:pPr>
            <w:r>
              <w:t>SNR needed at 1% misdetection, read from simulation curve</w:t>
            </w:r>
          </w:p>
        </w:tc>
      </w:tr>
      <w:tr w:rsidR="001607FB">
        <w:tc>
          <w:tcPr>
            <w:tcW w:w="2468" w:type="dxa"/>
            <w:shd w:val="clear" w:color="auto" w:fill="auto"/>
          </w:tcPr>
          <w:p w:rsidR="001607FB" w:rsidRDefault="003816E1" w:rsidP="00E24207">
            <w:pPr>
              <w:spacing w:after="0"/>
            </w:pPr>
            <w:proofErr w:type="spellStart"/>
            <w:r>
              <w:t>P_max</w:t>
            </w:r>
            <w:proofErr w:type="spellEnd"/>
            <w:r>
              <w:t xml:space="preserve"> (</w:t>
            </w:r>
            <w:proofErr w:type="spellStart"/>
            <w:r>
              <w:t>dBm</w:t>
            </w:r>
            <w:proofErr w:type="spellEnd"/>
            <w:r>
              <w:t>)</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19.2</w:t>
            </w:r>
          </w:p>
        </w:tc>
        <w:tc>
          <w:tcPr>
            <w:tcW w:w="4713" w:type="dxa"/>
            <w:shd w:val="clear" w:color="auto" w:fill="auto"/>
          </w:tcPr>
          <w:p w:rsidR="001607FB" w:rsidRDefault="003816E1" w:rsidP="00E24207">
            <w:pPr>
              <w:spacing w:after="0"/>
            </w:pPr>
            <w:r>
              <w:t>Maximum allowed transmit power under PSD limit of 10dBm/MHz measured in any 1MHz chunk and considers the RBs used by the proposed scheme</w:t>
            </w:r>
          </w:p>
        </w:tc>
      </w:tr>
      <w:tr w:rsidR="001607FB">
        <w:tc>
          <w:tcPr>
            <w:tcW w:w="2468" w:type="dxa"/>
            <w:shd w:val="clear" w:color="auto" w:fill="auto"/>
          </w:tcPr>
          <w:p w:rsidR="001607FB" w:rsidRDefault="003816E1" w:rsidP="00E24207">
            <w:pPr>
              <w:spacing w:after="0"/>
            </w:pPr>
            <w:proofErr w:type="spellStart"/>
            <w:r>
              <w:t>Backoff</w:t>
            </w:r>
            <w:proofErr w:type="spellEnd"/>
            <w:r>
              <w:t xml:space="preserve"> (dB)</w:t>
            </w:r>
          </w:p>
        </w:tc>
        <w:tc>
          <w:tcPr>
            <w:tcW w:w="2181" w:type="dxa"/>
            <w:shd w:val="clear" w:color="auto" w:fill="auto"/>
          </w:tcPr>
          <w:p w:rsidR="001607FB" w:rsidRDefault="003816E1" w:rsidP="00E24207">
            <w:pPr>
              <w:spacing w:after="0"/>
            </w:pPr>
            <w:r>
              <w:rPr>
                <w:rFonts w:eastAsia="宋体" w:hint="eastAsia"/>
                <w:lang w:val="en-US" w:eastAsia="zh-CN"/>
              </w:rPr>
              <w:t>4.9</w:t>
            </w:r>
          </w:p>
        </w:tc>
        <w:tc>
          <w:tcPr>
            <w:tcW w:w="4713" w:type="dxa"/>
            <w:shd w:val="clear" w:color="auto" w:fill="auto"/>
          </w:tcPr>
          <w:p w:rsidR="001607FB" w:rsidRDefault="003816E1" w:rsidP="00E24207">
            <w:pPr>
              <w:spacing w:after="0"/>
            </w:pPr>
            <w:proofErr w:type="spellStart"/>
            <w:r>
              <w:t>Backoff</w:t>
            </w:r>
            <w:proofErr w:type="spellEnd"/>
            <w:r>
              <w:t xml:space="preserve"> is computed as 95% percentile of CCDF of [cubic metric] over the preambles in the RO. Note: If cubic metric is not used, information on the </w:t>
            </w:r>
            <w:proofErr w:type="spellStart"/>
            <w:r>
              <w:t>backoff</w:t>
            </w:r>
            <w:proofErr w:type="spellEnd"/>
            <w:r>
              <w:t xml:space="preserve"> metric used should be provided.</w:t>
            </w:r>
          </w:p>
        </w:tc>
      </w:tr>
      <w:tr w:rsidR="001607FB">
        <w:tc>
          <w:tcPr>
            <w:tcW w:w="2468" w:type="dxa"/>
            <w:shd w:val="clear" w:color="auto" w:fill="auto"/>
          </w:tcPr>
          <w:p w:rsidR="001607FB" w:rsidRDefault="003816E1" w:rsidP="00E24207">
            <w:pPr>
              <w:spacing w:after="0"/>
            </w:pPr>
            <w:r>
              <w:t>P_TX (</w:t>
            </w:r>
            <w:proofErr w:type="spellStart"/>
            <w:r>
              <w:t>dBm</w:t>
            </w:r>
            <w:proofErr w:type="spellEnd"/>
            <w:r>
              <w:t>)</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18.1</w:t>
            </w:r>
          </w:p>
        </w:tc>
        <w:tc>
          <w:tcPr>
            <w:tcW w:w="4713" w:type="dxa"/>
            <w:shd w:val="clear" w:color="auto" w:fill="auto"/>
          </w:tcPr>
          <w:p w:rsidR="001607FB" w:rsidRDefault="003816E1" w:rsidP="00E24207">
            <w:pPr>
              <w:spacing w:after="0"/>
            </w:pPr>
            <w:r>
              <w:t>P_TX=min(</w:t>
            </w:r>
            <w:proofErr w:type="spellStart"/>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1607FB">
        <w:tc>
          <w:tcPr>
            <w:tcW w:w="2468" w:type="dxa"/>
            <w:shd w:val="clear" w:color="auto" w:fill="auto"/>
          </w:tcPr>
          <w:p w:rsidR="001607FB" w:rsidRDefault="003816E1" w:rsidP="00E24207">
            <w:pPr>
              <w:spacing w:after="0"/>
            </w:pPr>
            <w:r>
              <w:t>MCL (dB)</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138.1</w:t>
            </w:r>
          </w:p>
        </w:tc>
        <w:tc>
          <w:tcPr>
            <w:tcW w:w="4713" w:type="dxa"/>
            <w:shd w:val="clear" w:color="auto" w:fill="auto"/>
          </w:tcPr>
          <w:p w:rsidR="001607FB" w:rsidRDefault="003816E1" w:rsidP="00E24207">
            <w:pPr>
              <w:spacing w:after="0"/>
            </w:pPr>
            <w:r>
              <w:t>MCL = P_TX-SNR-</w:t>
            </w:r>
            <w:proofErr w:type="spellStart"/>
            <w:r>
              <w:t>Np</w:t>
            </w:r>
            <w:proofErr w:type="spellEnd"/>
          </w:p>
        </w:tc>
      </w:tr>
      <w:tr w:rsidR="001607FB">
        <w:tc>
          <w:tcPr>
            <w:tcW w:w="2468" w:type="dxa"/>
            <w:shd w:val="clear" w:color="auto" w:fill="auto"/>
          </w:tcPr>
          <w:p w:rsidR="001607FB" w:rsidRDefault="003816E1" w:rsidP="00E24207">
            <w:pPr>
              <w:spacing w:after="0"/>
            </w:pPr>
            <w:r>
              <w:t>N_FDM</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1</w:t>
            </w:r>
          </w:p>
        </w:tc>
        <w:tc>
          <w:tcPr>
            <w:tcW w:w="4713" w:type="dxa"/>
            <w:shd w:val="clear" w:color="auto" w:fill="auto"/>
          </w:tcPr>
          <w:p w:rsidR="001607FB" w:rsidRDefault="003816E1" w:rsidP="00E24207">
            <w:pPr>
              <w:spacing w:after="0"/>
            </w:pPr>
            <w:r>
              <w:t># of ROs in 20MHz</w:t>
            </w:r>
          </w:p>
        </w:tc>
      </w:tr>
      <w:tr w:rsidR="001607FB">
        <w:tc>
          <w:tcPr>
            <w:tcW w:w="2468" w:type="dxa"/>
            <w:shd w:val="clear" w:color="auto" w:fill="auto"/>
          </w:tcPr>
          <w:p w:rsidR="001607FB" w:rsidRDefault="003816E1" w:rsidP="00E24207">
            <w:pPr>
              <w:spacing w:after="0"/>
            </w:pPr>
            <w:r>
              <w:lastRenderedPageBreak/>
              <w:t>Capacity</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2760</w:t>
            </w:r>
          </w:p>
        </w:tc>
        <w:tc>
          <w:tcPr>
            <w:tcW w:w="4713" w:type="dxa"/>
            <w:shd w:val="clear" w:color="auto" w:fill="auto"/>
          </w:tcPr>
          <w:p w:rsidR="001607FB" w:rsidRDefault="003816E1" w:rsidP="00E24207">
            <w:pPr>
              <w:spacing w:after="0"/>
            </w:pPr>
            <w:r>
              <w:t>Across all ROs in 20MHz. Should report any constraints on ISD for the scheme evaluated.</w:t>
            </w:r>
          </w:p>
        </w:tc>
      </w:tr>
      <w:tr w:rsidR="001607FB">
        <w:tc>
          <w:tcPr>
            <w:tcW w:w="2468" w:type="dxa"/>
            <w:shd w:val="clear" w:color="auto" w:fill="auto"/>
          </w:tcPr>
          <w:p w:rsidR="001607FB" w:rsidRDefault="003816E1" w:rsidP="00E24207">
            <w:pPr>
              <w:spacing w:after="0"/>
            </w:pPr>
            <w:r>
              <w:t>N_</w:t>
            </w:r>
            <w:r>
              <w:rPr>
                <w:rFonts w:eastAsia="宋体" w:hint="eastAsia"/>
                <w:lang w:val="en-US" w:eastAsia="zh-CN"/>
              </w:rPr>
              <w:t>T</w:t>
            </w:r>
            <w:r>
              <w:t>DM</w:t>
            </w:r>
          </w:p>
        </w:tc>
        <w:tc>
          <w:tcPr>
            <w:tcW w:w="2181" w:type="dxa"/>
            <w:shd w:val="clear" w:color="auto" w:fill="auto"/>
          </w:tcPr>
          <w:p w:rsidR="001607FB" w:rsidRDefault="003816E1" w:rsidP="00E24207">
            <w:pPr>
              <w:spacing w:after="0"/>
              <w:rPr>
                <w:rFonts w:eastAsia="宋体"/>
                <w:lang w:val="en-US" w:eastAsia="zh-CN"/>
              </w:rPr>
            </w:pPr>
            <w:r>
              <w:rPr>
                <w:rFonts w:eastAsia="宋体" w:hint="eastAsia"/>
                <w:lang w:val="en-US" w:eastAsia="zh-CN"/>
              </w:rPr>
              <w:t>2</w:t>
            </w:r>
          </w:p>
        </w:tc>
        <w:tc>
          <w:tcPr>
            <w:tcW w:w="4713" w:type="dxa"/>
            <w:shd w:val="clear" w:color="auto" w:fill="auto"/>
          </w:tcPr>
          <w:p w:rsidR="001607FB" w:rsidRDefault="003816E1" w:rsidP="00E24207">
            <w:pPr>
              <w:spacing w:after="0"/>
            </w:pPr>
            <w:r>
              <w:t xml:space="preserve"># of ROs in </w:t>
            </w:r>
            <w:r>
              <w:rPr>
                <w:rFonts w:eastAsia="宋体" w:hint="eastAsia"/>
                <w:lang w:val="en-US" w:eastAsia="zh-CN"/>
              </w:rPr>
              <w:t>1ms</w:t>
            </w:r>
          </w:p>
        </w:tc>
      </w:tr>
    </w:tbl>
    <w:p w:rsidR="001607FB" w:rsidRDefault="001607FB">
      <w:pPr>
        <w:widowControl w:val="0"/>
        <w:autoSpaceDE w:val="0"/>
        <w:autoSpaceDN w:val="0"/>
        <w:adjustRightInd w:val="0"/>
        <w:spacing w:after="0" w:line="276" w:lineRule="auto"/>
        <w:jc w:val="both"/>
        <w:rPr>
          <w:rFonts w:eastAsia="宋体"/>
          <w:lang w:val="en-US" w:eastAsia="zh-CN"/>
        </w:rPr>
      </w:pPr>
    </w:p>
    <w:p w:rsidR="001607FB" w:rsidRDefault="003816E1" w:rsidP="00E24207">
      <w:pPr>
        <w:pStyle w:val="Heading1"/>
        <w:numPr>
          <w:ilvl w:val="0"/>
          <w:numId w:val="0"/>
        </w:numPr>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Appendix </w:t>
      </w:r>
      <w:r>
        <w:rPr>
          <w:rFonts w:eastAsia="宋体" w:cs="Arial" w:hint="eastAsia"/>
          <w:b/>
          <w:sz w:val="28"/>
          <w:szCs w:val="28"/>
          <w:lang w:val="en-US" w:eastAsia="zh-CN"/>
        </w:rPr>
        <w:t>B</w:t>
      </w:r>
      <w:r>
        <w:rPr>
          <w:rFonts w:eastAsia="宋体" w:cs="Arial"/>
          <w:b/>
          <w:sz w:val="28"/>
          <w:szCs w:val="28"/>
          <w:lang w:eastAsia="zh-CN"/>
        </w:rPr>
        <w:t xml:space="preserve"> – </w:t>
      </w:r>
      <w:r>
        <w:rPr>
          <w:rFonts w:eastAsia="宋体" w:cs="Arial"/>
          <w:b/>
          <w:sz w:val="28"/>
          <w:szCs w:val="28"/>
          <w:lang w:val="en-US" w:eastAsia="zh-CN"/>
        </w:rPr>
        <w:t>PRACH Simulation Assumptions</w:t>
      </w:r>
    </w:p>
    <w:p w:rsidR="001607FB" w:rsidRDefault="003816E1">
      <w:pPr>
        <w:spacing w:after="60" w:line="260" w:lineRule="auto"/>
        <w:jc w:val="center"/>
        <w:rPr>
          <w:lang w:eastAsia="zh-CN"/>
        </w:rPr>
      </w:pPr>
      <w:proofErr w:type="gramStart"/>
      <w:r>
        <w:rPr>
          <w:rFonts w:hint="eastAsia"/>
          <w:b/>
          <w:bCs/>
          <w:lang w:val="en-US" w:eastAsia="zh-CN"/>
        </w:rPr>
        <w:t>TableB-1.</w:t>
      </w:r>
      <w:proofErr w:type="gramEnd"/>
      <w:r>
        <w:rPr>
          <w:rFonts w:hint="eastAsia"/>
          <w:lang w:val="en-US" w:eastAsia="zh-CN"/>
        </w:rPr>
        <w:t xml:space="preserve"> Simulation Assumptions</w:t>
      </w:r>
    </w:p>
    <w:tbl>
      <w:tblPr>
        <w:tblW w:w="9362" w:type="dxa"/>
        <w:jc w:val="center"/>
        <w:tblLayout w:type="fixed"/>
        <w:tblCellMar>
          <w:left w:w="0" w:type="dxa"/>
          <w:right w:w="0" w:type="dxa"/>
        </w:tblCellMar>
        <w:tblLook w:val="04A0"/>
      </w:tblPr>
      <w:tblGrid>
        <w:gridCol w:w="3042"/>
        <w:gridCol w:w="6320"/>
      </w:tblGrid>
      <w:tr w:rsidR="001607FB">
        <w:trPr>
          <w:jc w:val="center"/>
        </w:trPr>
        <w:tc>
          <w:tcPr>
            <w:tcW w:w="3042" w:type="dxa"/>
            <w:tcBorders>
              <w:top w:val="single" w:sz="8" w:space="0" w:color="auto"/>
              <w:left w:val="single" w:sz="8" w:space="0" w:color="auto"/>
              <w:bottom w:val="single" w:sz="8" w:space="0" w:color="auto"/>
              <w:right w:val="single" w:sz="8" w:space="0" w:color="auto"/>
            </w:tcBorders>
            <w:shd w:val="clear" w:color="auto" w:fill="D8D8D8" w:themeFill="background1" w:themeFillShade="D8"/>
            <w:tcMar>
              <w:top w:w="0" w:type="dxa"/>
              <w:left w:w="108" w:type="dxa"/>
              <w:bottom w:w="0" w:type="dxa"/>
              <w:right w:w="108" w:type="dxa"/>
            </w:tcMar>
            <w:vAlign w:val="center"/>
          </w:tcPr>
          <w:p w:rsidR="001607FB" w:rsidRDefault="003816E1">
            <w:pPr>
              <w:spacing w:after="0" w:line="240" w:lineRule="exact"/>
              <w:jc w:val="center"/>
              <w:rPr>
                <w:rFonts w:cs="Times"/>
                <w:b/>
                <w:bCs/>
                <w:lang w:eastAsia="zh-CN"/>
              </w:rPr>
            </w:pPr>
            <w:r>
              <w:rPr>
                <w:rFonts w:cs="Times"/>
                <w:b/>
                <w:bCs/>
                <w:lang w:eastAsia="zh-CN"/>
              </w:rPr>
              <w:t>Property</w:t>
            </w:r>
          </w:p>
        </w:tc>
        <w:tc>
          <w:tcPr>
            <w:tcW w:w="6320" w:type="dxa"/>
            <w:tcBorders>
              <w:top w:val="single" w:sz="8" w:space="0" w:color="auto"/>
              <w:left w:val="nil"/>
              <w:bottom w:val="single" w:sz="8" w:space="0" w:color="auto"/>
              <w:right w:val="single" w:sz="8" w:space="0" w:color="auto"/>
            </w:tcBorders>
            <w:shd w:val="clear" w:color="auto" w:fill="D8D8D8" w:themeFill="background1" w:themeFillShade="D8"/>
            <w:tcMar>
              <w:top w:w="0" w:type="dxa"/>
              <w:left w:w="108" w:type="dxa"/>
              <w:bottom w:w="0" w:type="dxa"/>
              <w:right w:w="108" w:type="dxa"/>
            </w:tcMar>
            <w:vAlign w:val="center"/>
          </w:tcPr>
          <w:p w:rsidR="001607FB" w:rsidRDefault="003816E1">
            <w:pPr>
              <w:spacing w:after="0" w:line="240" w:lineRule="exact"/>
              <w:jc w:val="center"/>
              <w:rPr>
                <w:rFonts w:cs="Times"/>
                <w:b/>
                <w:bCs/>
                <w:lang w:eastAsia="zh-CN"/>
              </w:rPr>
            </w:pPr>
            <w:r>
              <w:rPr>
                <w:rFonts w:cs="Times"/>
                <w:b/>
                <w:bCs/>
                <w:lang w:eastAsia="zh-CN"/>
              </w:rPr>
              <w:t>Value</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5 GHz</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val="en-US" w:eastAsia="zh-CN"/>
              </w:rPr>
            </w:pPr>
            <w:r>
              <w:t>Carrier 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val="en-US" w:eastAsia="zh-CN"/>
              </w:rPr>
            </w:pPr>
            <w:r>
              <w:rPr>
                <w:rFonts w:cs="Times" w:hint="eastAsia"/>
                <w:lang w:val="en-US" w:eastAsia="zh-CN"/>
              </w:rPr>
              <w:t>20MHz</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TDL-C</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100 ns</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Antenna configuration at BS</w:t>
            </w:r>
            <w:r>
              <w:rPr>
                <w:rFonts w:cs="Times"/>
                <w:vertAlign w:val="superscript"/>
                <w:lang w:eastAsia="zh-CN"/>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 xml:space="preserve">(M,N,P) = (1,1,2) with </w:t>
            </w:r>
            <w:proofErr w:type="spellStart"/>
            <w:r>
              <w:rPr>
                <w:rFonts w:cs="Times"/>
                <w:lang w:eastAsia="zh-CN"/>
              </w:rPr>
              <w:t>omni</w:t>
            </w:r>
            <w:proofErr w:type="spellEnd"/>
            <w:r>
              <w:rPr>
                <w:rFonts w:cs="Times"/>
                <w:lang w:eastAsia="zh-CN"/>
              </w:rPr>
              <w:t>-directional antenna element</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 xml:space="preserve">Single </w:t>
            </w:r>
            <w:proofErr w:type="spellStart"/>
            <w:r>
              <w:rPr>
                <w:rFonts w:cs="Times"/>
                <w:lang w:eastAsia="zh-CN"/>
              </w:rPr>
              <w:t>omni</w:t>
            </w:r>
            <w:proofErr w:type="spellEnd"/>
            <w:r>
              <w:rPr>
                <w:rFonts w:cs="Times"/>
                <w:lang w:eastAsia="zh-CN"/>
              </w:rPr>
              <w:t>-directional antenna element</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 xml:space="preserve">No </w:t>
            </w:r>
            <w:proofErr w:type="spellStart"/>
            <w:r>
              <w:rPr>
                <w:rFonts w:cs="Times"/>
                <w:lang w:eastAsia="zh-CN"/>
              </w:rPr>
              <w:t>beamforming</w:t>
            </w:r>
            <w:proofErr w:type="spellEnd"/>
            <w:r>
              <w:rPr>
                <w:rFonts w:cs="Times"/>
                <w:lang w:eastAsia="zh-CN"/>
              </w:rPr>
              <w:t xml:space="preserve"> and no beam selection</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 xml:space="preserve">0.05ppm (fixed) at TRP, and 0.1 </w:t>
            </w:r>
            <w:proofErr w:type="spellStart"/>
            <w:r>
              <w:rPr>
                <w:rFonts w:cs="Times"/>
                <w:lang w:eastAsia="zh-CN"/>
              </w:rPr>
              <w:t>ppm</w:t>
            </w:r>
            <w:proofErr w:type="spellEnd"/>
            <w:r>
              <w:rPr>
                <w:rFonts w:cs="Times"/>
                <w:lang w:eastAsia="zh-CN"/>
              </w:rPr>
              <w:t xml:space="preserve"> (fixed) at UE</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3 km/h</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Uniformly distributed in [0, 1.2 µs (corresponding to 300 m ISD)]</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hint="eastAsia"/>
                <w:lang w:val="en-US" w:eastAsia="zh-CN"/>
              </w:rPr>
              <w:t>B</w:t>
            </w:r>
            <w:r>
              <w:rPr>
                <w:rFonts w:cs="Times"/>
                <w:lang w:eastAsia="zh-CN"/>
              </w:rPr>
              <w:t xml:space="preserve">1 </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30 kHz.</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PRACH sequence and frequency resource allocation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64, each company should provide details on how these 64 preambles are generated</w:t>
            </w:r>
          </w:p>
          <w:p w:rsidR="001607FB" w:rsidRDefault="001607FB">
            <w:pPr>
              <w:spacing w:after="0" w:line="240" w:lineRule="exact"/>
              <w:jc w:val="both"/>
              <w:rPr>
                <w:rFonts w:eastAsia="宋体"/>
                <w:lang w:val="en-US" w:eastAsia="zh-CN"/>
              </w:rPr>
            </w:pPr>
            <w:r w:rsidRPr="001607FB">
              <w:rPr>
                <w:rFonts w:eastAsia="Batang"/>
                <w:position w:val="-10"/>
              </w:rPr>
              <w:object w:dxaOrig="900" w:dyaOrig="300">
                <v:shape id="_x0000_i1082" type="#_x0000_t75" style="width:45pt;height:15pt" o:ole="">
                  <v:imagedata r:id="rId94" o:title=""/>
                </v:shape>
                <o:OLEObject Type="Embed" ProgID="Equation.3" ShapeID="_x0000_i1082" DrawAspect="Content" ObjectID="_1615449794" r:id="rId95"/>
              </w:object>
            </w:r>
            <w:r w:rsidR="003816E1">
              <w:rPr>
                <w:rFonts w:eastAsia="宋体" w:hint="eastAsia"/>
                <w:position w:val="-10"/>
                <w:lang w:eastAsia="zh-CN"/>
              </w:rPr>
              <w:t>，</w:t>
            </w:r>
            <w:r w:rsidRPr="001607FB">
              <w:rPr>
                <w:position w:val="-10"/>
              </w:rPr>
              <w:object w:dxaOrig="400" w:dyaOrig="300">
                <v:shape id="_x0000_i1083" type="#_x0000_t75" style="width:20.5pt;height:15pt" o:ole="">
                  <v:imagedata r:id="rId96" o:title=""/>
                </v:shape>
                <o:OLEObject Type="Embed" ProgID="Equation.3" ShapeID="_x0000_i1083" DrawAspect="Content" ObjectID="_1615449795" r:id="rId97"/>
              </w:object>
            </w:r>
            <w:r w:rsidR="003816E1">
              <w:t xml:space="preserve"> </w:t>
            </w:r>
            <w:r w:rsidR="003816E1">
              <w:rPr>
                <w:rFonts w:eastAsia="宋体" w:hint="eastAsia"/>
                <w:lang w:val="en-US" w:eastAsia="zh-CN"/>
              </w:rPr>
              <w:t>=13</w:t>
            </w:r>
            <w:r w:rsidR="003816E1">
              <w:rPr>
                <w:rFonts w:eastAsia="宋体" w:hint="eastAsia"/>
                <w:lang w:val="en-US" w:eastAsia="zh-CN"/>
              </w:rPr>
              <w:t>，</w:t>
            </w:r>
            <w:r w:rsidR="003816E1">
              <w:rPr>
                <w:rFonts w:eastAsia="宋体" w:hint="eastAsia"/>
                <w:lang w:val="en-US" w:eastAsia="zh-CN"/>
              </w:rPr>
              <w:t>u=128  12   127    13   126    14   125</w:t>
            </w:r>
          </w:p>
          <w:p w:rsidR="001607FB" w:rsidRDefault="001607FB">
            <w:pPr>
              <w:spacing w:after="0" w:line="240" w:lineRule="exact"/>
              <w:jc w:val="both"/>
              <w:rPr>
                <w:rFonts w:eastAsia="宋体"/>
                <w:lang w:val="en-US" w:eastAsia="zh-CN"/>
              </w:rPr>
            </w:pP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rPr>
                <w:rFonts w:cs="Times"/>
                <w:lang w:eastAsia="zh-CN"/>
              </w:rPr>
            </w:pPr>
            <w:r>
              <w:rPr>
                <w:rFonts w:cs="Times"/>
                <w:lang w:eastAsia="zh-CN"/>
              </w:rPr>
              <w:t>Each company should provide details on used algorithm</w:t>
            </w:r>
          </w:p>
          <w:p w:rsidR="001607FB" w:rsidRDefault="003816E1">
            <w:pPr>
              <w:rPr>
                <w:rFonts w:ascii="Courier New" w:hAnsi="Courier New"/>
                <w:color w:val="000000"/>
                <w:sz w:val="28"/>
              </w:rPr>
            </w:pPr>
            <w:r>
              <w:rPr>
                <w:rFonts w:cs="Times" w:hint="eastAsia"/>
                <w:lang w:val="en-US" w:eastAsia="zh-CN"/>
              </w:rPr>
              <w:t>Threshold=X*A.</w:t>
            </w:r>
            <w:r>
              <w:rPr>
                <w:rFonts w:ascii="Courier New" w:hAnsi="Courier New" w:hint="eastAsia"/>
                <w:color w:val="000000"/>
                <w:sz w:val="28"/>
              </w:rPr>
              <w:t xml:space="preserve"> </w:t>
            </w:r>
          </w:p>
          <w:p w:rsidR="001607FB" w:rsidRDefault="003816E1">
            <w:pPr>
              <w:rPr>
                <w:rFonts w:ascii="Courier New" w:eastAsia="宋体" w:hAnsi="Courier New"/>
                <w:color w:val="000000"/>
                <w:sz w:val="28"/>
                <w:lang w:val="en-US" w:eastAsia="zh-CN"/>
              </w:rPr>
            </w:pPr>
            <w:r>
              <w:rPr>
                <w:rFonts w:cs="Times" w:hint="eastAsia"/>
                <w:lang w:val="en-US" w:eastAsia="zh-CN"/>
              </w:rPr>
              <w:t>X=7.6dB in Alt2;</w:t>
            </w:r>
            <w:bookmarkStart w:id="37" w:name="OLE_LINK19"/>
            <w:r>
              <w:rPr>
                <w:rFonts w:cs="Times" w:hint="eastAsia"/>
                <w:lang w:val="en-US" w:eastAsia="zh-CN"/>
              </w:rPr>
              <w:t>X=9.6dB in Rel-15;</w:t>
            </w:r>
            <w:bookmarkEnd w:id="37"/>
            <w:r>
              <w:rPr>
                <w:rFonts w:cs="Times" w:hint="eastAsia"/>
                <w:lang w:val="en-US" w:eastAsia="zh-CN"/>
              </w:rPr>
              <w:t>X=9.6dB in Alt4;</w:t>
            </w:r>
          </w:p>
          <w:p w:rsidR="001607FB" w:rsidRDefault="003816E1">
            <w:pPr>
              <w:rPr>
                <w:rFonts w:cs="Times"/>
                <w:lang w:val="en-US" w:eastAsia="zh-CN"/>
              </w:rPr>
            </w:pPr>
            <w:r>
              <w:rPr>
                <w:rFonts w:cs="Times" w:hint="eastAsia"/>
                <w:lang w:val="en-US" w:eastAsia="zh-CN"/>
              </w:rPr>
              <w:t xml:space="preserve">A =The mean power of correlation values of all received data, except for points greater than </w:t>
            </w:r>
            <w:proofErr w:type="spellStart"/>
            <w:r>
              <w:rPr>
                <w:rFonts w:cs="Times" w:hint="eastAsia"/>
                <w:lang w:val="en-US" w:eastAsia="zh-CN"/>
              </w:rPr>
              <w:t>Maxpeak</w:t>
            </w:r>
            <w:proofErr w:type="spellEnd"/>
            <w:r>
              <w:rPr>
                <w:rFonts w:cs="Times" w:hint="eastAsia"/>
                <w:lang w:val="en-US" w:eastAsia="zh-CN"/>
              </w:rPr>
              <w:t>*3/5;</w:t>
            </w:r>
          </w:p>
        </w:tc>
      </w:tr>
      <w:tr w:rsidR="001607FB">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 xml:space="preserve">No interference. </w:t>
            </w:r>
          </w:p>
        </w:tc>
      </w:tr>
      <w:tr w:rsidR="001607FB">
        <w:trPr>
          <w:jc w:val="center"/>
        </w:trPr>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 xml:space="preserve">1% maximum </w:t>
            </w:r>
            <w:proofErr w:type="spellStart"/>
            <w:r>
              <w:rPr>
                <w:rFonts w:cs="Times"/>
                <w:lang w:eastAsia="zh-CN"/>
              </w:rPr>
              <w:t>mis</w:t>
            </w:r>
            <w:proofErr w:type="spellEnd"/>
            <w:r>
              <w:rPr>
                <w:rFonts w:cs="Times"/>
                <w:lang w:eastAsia="zh-CN"/>
              </w:rPr>
              <w:t>-detection probability</w:t>
            </w:r>
            <w:r>
              <w:rPr>
                <w:rFonts w:cs="Times"/>
                <w:vertAlign w:val="superscript"/>
                <w:lang w:eastAsia="zh-CN"/>
              </w:rPr>
              <w:t>(2)</w:t>
            </w:r>
          </w:p>
        </w:tc>
      </w:tr>
      <w:tr w:rsidR="001607FB">
        <w:trPr>
          <w:jc w:val="center"/>
        </w:trPr>
        <w:tc>
          <w:tcPr>
            <w:tcW w:w="3042" w:type="dxa"/>
            <w:vMerge/>
            <w:tcBorders>
              <w:top w:val="nil"/>
              <w:left w:val="single" w:sz="8" w:space="0" w:color="auto"/>
              <w:bottom w:val="single" w:sz="8" w:space="0" w:color="auto"/>
              <w:right w:val="single" w:sz="8" w:space="0" w:color="auto"/>
            </w:tcBorders>
            <w:vAlign w:val="center"/>
          </w:tcPr>
          <w:p w:rsidR="001607FB" w:rsidRDefault="001607FB">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0.1% maximum false alarm probability</w:t>
            </w:r>
            <w:r>
              <w:rPr>
                <w:rFonts w:cs="Times"/>
                <w:vertAlign w:val="superscript"/>
                <w:lang w:eastAsia="zh-CN"/>
              </w:rPr>
              <w:t>(3)</w:t>
            </w:r>
          </w:p>
        </w:tc>
      </w:tr>
      <w:tr w:rsidR="001607FB">
        <w:trPr>
          <w:jc w:val="center"/>
        </w:trPr>
        <w:tc>
          <w:tcPr>
            <w:tcW w:w="3042" w:type="dxa"/>
            <w:vMerge/>
            <w:tcBorders>
              <w:top w:val="nil"/>
              <w:left w:val="single" w:sz="8" w:space="0" w:color="auto"/>
              <w:bottom w:val="single" w:sz="8" w:space="0" w:color="auto"/>
              <w:right w:val="single" w:sz="8" w:space="0" w:color="auto"/>
            </w:tcBorders>
            <w:vAlign w:val="center"/>
          </w:tcPr>
          <w:p w:rsidR="001607FB" w:rsidRDefault="001607FB">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maximum timing estimation error being 50% of the normal CP length</w:t>
            </w:r>
          </w:p>
        </w:tc>
      </w:tr>
      <w:tr w:rsidR="001607FB">
        <w:trPr>
          <w:jc w:val="center"/>
        </w:trPr>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proofErr w:type="spellStart"/>
            <w:r>
              <w:rPr>
                <w:rFonts w:cs="Times"/>
                <w:lang w:eastAsia="zh-CN"/>
              </w:rPr>
              <w:t>Mis</w:t>
            </w:r>
            <w:proofErr w:type="spellEnd"/>
            <w:r>
              <w:rPr>
                <w:rFonts w:cs="Times"/>
                <w:lang w:eastAsia="zh-CN"/>
              </w:rPr>
              <w:t>-detection probability vs. SNR</w:t>
            </w:r>
          </w:p>
        </w:tc>
      </w:tr>
      <w:tr w:rsidR="001607FB">
        <w:trPr>
          <w:jc w:val="center"/>
        </w:trPr>
        <w:tc>
          <w:tcPr>
            <w:tcW w:w="3042" w:type="dxa"/>
            <w:vMerge/>
            <w:tcBorders>
              <w:top w:val="nil"/>
              <w:left w:val="single" w:sz="8" w:space="0" w:color="auto"/>
              <w:bottom w:val="single" w:sz="8" w:space="0" w:color="auto"/>
              <w:right w:val="single" w:sz="8" w:space="0" w:color="auto"/>
            </w:tcBorders>
            <w:vAlign w:val="center"/>
          </w:tcPr>
          <w:p w:rsidR="001607FB" w:rsidRDefault="001607FB">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False alarm probability vs. SNR</w:t>
            </w:r>
            <w:r>
              <w:rPr>
                <w:rFonts w:cs="Times"/>
                <w:vertAlign w:val="superscript"/>
                <w:lang w:eastAsia="zh-CN"/>
              </w:rPr>
              <w:t>(4)</w:t>
            </w:r>
          </w:p>
        </w:tc>
      </w:tr>
      <w:tr w:rsidR="001607FB">
        <w:trPr>
          <w:jc w:val="center"/>
        </w:trPr>
        <w:tc>
          <w:tcPr>
            <w:tcW w:w="3042" w:type="dxa"/>
            <w:vMerge/>
            <w:tcBorders>
              <w:top w:val="nil"/>
              <w:left w:val="single" w:sz="8" w:space="0" w:color="auto"/>
              <w:bottom w:val="single" w:sz="8" w:space="0" w:color="auto"/>
              <w:right w:val="single" w:sz="8" w:space="0" w:color="auto"/>
            </w:tcBorders>
            <w:vAlign w:val="center"/>
          </w:tcPr>
          <w:p w:rsidR="001607FB" w:rsidRDefault="001607FB">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CDF of timing estimation error</w:t>
            </w:r>
          </w:p>
        </w:tc>
      </w:tr>
      <w:tr w:rsidR="001607FB">
        <w:trPr>
          <w:jc w:val="center"/>
        </w:trPr>
        <w:tc>
          <w:tcPr>
            <w:tcW w:w="3042" w:type="dxa"/>
            <w:vMerge/>
            <w:tcBorders>
              <w:top w:val="nil"/>
              <w:left w:val="single" w:sz="8" w:space="0" w:color="auto"/>
              <w:bottom w:val="single" w:sz="8" w:space="0" w:color="auto"/>
              <w:right w:val="single" w:sz="8" w:space="0" w:color="auto"/>
            </w:tcBorders>
            <w:vAlign w:val="center"/>
          </w:tcPr>
          <w:p w:rsidR="001607FB" w:rsidRDefault="001607FB">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PRACH capacity (maximum number of preambles)</w:t>
            </w:r>
          </w:p>
        </w:tc>
      </w:tr>
      <w:tr w:rsidR="001607FB">
        <w:trPr>
          <w:jc w:val="center"/>
        </w:trPr>
        <w:tc>
          <w:tcPr>
            <w:tcW w:w="3042" w:type="dxa"/>
            <w:vMerge/>
            <w:tcBorders>
              <w:top w:val="nil"/>
              <w:left w:val="single" w:sz="8" w:space="0" w:color="auto"/>
              <w:bottom w:val="single" w:sz="8" w:space="0" w:color="auto"/>
              <w:right w:val="single" w:sz="8" w:space="0" w:color="auto"/>
            </w:tcBorders>
            <w:vAlign w:val="center"/>
          </w:tcPr>
          <w:p w:rsidR="001607FB" w:rsidRDefault="001607FB">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Peak-to-average power ratio and cubic metric</w:t>
            </w:r>
          </w:p>
        </w:tc>
      </w:tr>
      <w:tr w:rsidR="001607FB">
        <w:trPr>
          <w:jc w:val="center"/>
        </w:trPr>
        <w:tc>
          <w:tcPr>
            <w:tcW w:w="3042" w:type="dxa"/>
            <w:vMerge/>
            <w:tcBorders>
              <w:top w:val="nil"/>
              <w:left w:val="single" w:sz="8" w:space="0" w:color="auto"/>
              <w:bottom w:val="single" w:sz="8" w:space="0" w:color="auto"/>
              <w:right w:val="single" w:sz="8" w:space="0" w:color="auto"/>
            </w:tcBorders>
            <w:vAlign w:val="center"/>
          </w:tcPr>
          <w:p w:rsidR="001607FB" w:rsidRDefault="001607FB">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jc w:val="both"/>
              <w:rPr>
                <w:rFonts w:cs="Times"/>
                <w:lang w:eastAsia="zh-CN"/>
              </w:rPr>
            </w:pPr>
            <w:r>
              <w:rPr>
                <w:rFonts w:cs="Times"/>
                <w:lang w:eastAsia="zh-CN"/>
              </w:rPr>
              <w:t>MCL</w:t>
            </w:r>
            <w:r>
              <w:rPr>
                <w:rFonts w:cs="Times"/>
                <w:vertAlign w:val="superscript"/>
                <w:lang w:eastAsia="zh-CN"/>
              </w:rPr>
              <w:t>(5)</w:t>
            </w:r>
          </w:p>
        </w:tc>
      </w:tr>
      <w:tr w:rsidR="001607FB">
        <w:trPr>
          <w:jc w:val="center"/>
        </w:trPr>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607FB" w:rsidRDefault="003816E1">
            <w:pPr>
              <w:spacing w:after="0" w:line="240" w:lineRule="exact"/>
              <w:rPr>
                <w:rFonts w:cs="Times"/>
                <w:lang w:val="en-US" w:eastAsia="zh-CN"/>
              </w:rPr>
            </w:pPr>
            <w:r>
              <w:rPr>
                <w:rFonts w:cs="Times"/>
                <w:vertAlign w:val="superscript"/>
                <w:lang w:val="en-US" w:eastAsia="zh-CN"/>
              </w:rPr>
              <w:t xml:space="preserve">(1) </w:t>
            </w:r>
            <w:r>
              <w:rPr>
                <w:rFonts w:cs="Times"/>
                <w:lang w:val="en-US" w:eastAsia="zh-CN"/>
              </w:rPr>
              <w:t>See Table 7-1 of R1-1704144</w:t>
            </w:r>
          </w:p>
          <w:p w:rsidR="001607FB" w:rsidRDefault="003816E1">
            <w:pPr>
              <w:spacing w:after="0" w:line="240" w:lineRule="exact"/>
              <w:rPr>
                <w:rFonts w:cs="Times"/>
                <w:lang w:val="en-US" w:eastAsia="zh-CN"/>
              </w:rPr>
            </w:pPr>
            <w:r>
              <w:rPr>
                <w:rFonts w:cs="Times"/>
                <w:vertAlign w:val="superscript"/>
                <w:lang w:val="en-US" w:eastAsia="zh-CN"/>
              </w:rPr>
              <w:t xml:space="preserve">(2) </w:t>
            </w:r>
            <w:r>
              <w:rPr>
                <w:rFonts w:cs="Times"/>
                <w:lang w:val="en-US" w:eastAsia="zh-CN"/>
              </w:rPr>
              <w:t xml:space="preserve">The missed detection </w:t>
            </w:r>
            <w:r>
              <w:rPr>
                <w:rFonts w:cs="Times"/>
                <w:lang w:eastAsia="zh-CN"/>
              </w:rPr>
              <w:t xml:space="preserve">probability </w:t>
            </w:r>
            <w:r>
              <w:rPr>
                <w:rFonts w:cs="Times"/>
                <w:lang w:val="en-US" w:eastAsia="zh-CN"/>
              </w:rPr>
              <w:t>is defined as the ratio between the total number of transmitted preambles that are either not detected</w:t>
            </w:r>
            <w:r>
              <w:rPr>
                <w:rFonts w:cs="Times"/>
                <w:lang w:eastAsia="zh-CN"/>
              </w:rPr>
              <w:t xml:space="preserve">, or detected as a different preamble, </w:t>
            </w:r>
            <w:r>
              <w:rPr>
                <w:rFonts w:cs="Times"/>
                <w:lang w:val="en-US" w:eastAsia="zh-CN"/>
              </w:rPr>
              <w:t xml:space="preserve">or detected </w:t>
            </w:r>
            <w:r>
              <w:rPr>
                <w:rFonts w:cs="Times"/>
                <w:lang w:eastAsia="zh-CN"/>
              </w:rPr>
              <w:t xml:space="preserve">but </w:t>
            </w:r>
            <w:r>
              <w:rPr>
                <w:rFonts w:cs="Times"/>
                <w:lang w:val="en-US" w:eastAsia="zh-CN"/>
              </w:rPr>
              <w:t xml:space="preserve">with timing error greater than the </w:t>
            </w:r>
            <w:r>
              <w:rPr>
                <w:rFonts w:cs="Times"/>
                <w:lang w:val="en-US" w:eastAsia="zh-CN"/>
              </w:rPr>
              <w:lastRenderedPageBreak/>
              <w:t>maximum value (i.e., 50% of normal CP length), and the total number of transmitted preambles within an observation interval.</w:t>
            </w:r>
          </w:p>
          <w:p w:rsidR="001607FB" w:rsidRDefault="003816E1">
            <w:pPr>
              <w:spacing w:after="0" w:line="240" w:lineRule="exact"/>
              <w:rPr>
                <w:rFonts w:cs="Times"/>
                <w:lang w:val="en-US" w:eastAsia="zh-CN"/>
              </w:rPr>
            </w:pPr>
            <w:r>
              <w:rPr>
                <w:rFonts w:cs="Times"/>
                <w:vertAlign w:val="superscript"/>
                <w:lang w:val="en-US" w:eastAsia="zh-CN"/>
              </w:rPr>
              <w:t xml:space="preserve">(3) </w:t>
            </w:r>
            <w:r>
              <w:rPr>
                <w:rFonts w:cs="Times"/>
                <w:lang w:val="en-US" w:eastAsia="zh-CN"/>
              </w:rPr>
              <w:t>Maximum false alarm probability refers to the case when input at receiver is noise only (considering 64 preamble detectors as in 3GPP TS 36.104, section 8.4.1).</w:t>
            </w:r>
          </w:p>
          <w:p w:rsidR="001607FB" w:rsidRDefault="003816E1">
            <w:pPr>
              <w:spacing w:after="0" w:line="240" w:lineRule="exact"/>
              <w:rPr>
                <w:rFonts w:cs="Times"/>
                <w:lang w:val="en-US" w:eastAsia="zh-CN"/>
              </w:rPr>
            </w:pPr>
            <w:r>
              <w:rPr>
                <w:rFonts w:cs="Times"/>
                <w:vertAlign w:val="superscript"/>
                <w:lang w:val="en-US" w:eastAsia="zh-CN"/>
              </w:rPr>
              <w:t xml:space="preserve">(4) </w:t>
            </w:r>
            <w:r>
              <w:rPr>
                <w:rFonts w:cs="Times"/>
                <w:lang w:val="en-US" w:eastAsia="zh-CN"/>
              </w:rPr>
              <w:t xml:space="preserve">False </w:t>
            </w:r>
            <w:r>
              <w:rPr>
                <w:rFonts w:cs="Times"/>
                <w:lang w:eastAsia="zh-CN"/>
              </w:rPr>
              <w:t xml:space="preserve">alarm </w:t>
            </w:r>
            <w:r>
              <w:rPr>
                <w:rFonts w:cs="Times"/>
                <w:lang w:val="en-US" w:eastAsia="zh-CN"/>
              </w:rPr>
              <w:t>probability is defined as the ratio of total number detected but not transmitted preambles, and the total number of possible detection occurrences</w:t>
            </w:r>
            <w:r>
              <w:rPr>
                <w:rFonts w:cs="Times"/>
                <w:lang w:eastAsia="zh-CN"/>
              </w:rPr>
              <w:t>, where each occurrence (occurrence refers to 64 detections, one for each of the 64 preambles in a cell) is one potential preamble transmission in a RO</w:t>
            </w:r>
            <w:r>
              <w:rPr>
                <w:rFonts w:cs="Times"/>
                <w:lang w:val="en-US" w:eastAsia="zh-CN"/>
              </w:rPr>
              <w:t>.</w:t>
            </w:r>
          </w:p>
          <w:p w:rsidR="001607FB" w:rsidRDefault="003816E1">
            <w:pPr>
              <w:spacing w:after="0" w:line="240" w:lineRule="exact"/>
              <w:rPr>
                <w:rFonts w:cs="Times"/>
                <w:lang w:val="en-US" w:eastAsia="zh-CN"/>
              </w:rPr>
            </w:pPr>
            <w:r>
              <w:rPr>
                <w:rFonts w:cs="Times"/>
                <w:vertAlign w:val="superscript"/>
                <w:lang w:eastAsia="zh-CN"/>
              </w:rPr>
              <w:t>(5</w:t>
            </w:r>
            <w:r>
              <w:rPr>
                <w:rFonts w:cs="Times"/>
                <w:vertAlign w:val="superscript"/>
                <w:lang w:val="en-US" w:eastAsia="zh-CN"/>
              </w:rPr>
              <w:t xml:space="preserve">) </w:t>
            </w:r>
            <w:r>
              <w:rPr>
                <w:rFonts w:cs="Times"/>
                <w:lang w:eastAsia="zh-CN"/>
              </w:rPr>
              <w:t>In the MCL calculation, needs to consider the maximum transmit power supported by the PRACH design under PSD limitation and PAPR/EVM characteristic of the design.</w:t>
            </w:r>
          </w:p>
          <w:p w:rsidR="001607FB" w:rsidRDefault="003816E1">
            <w:pPr>
              <w:spacing w:after="0" w:line="240" w:lineRule="exact"/>
              <w:rPr>
                <w:rFonts w:cs="Times"/>
                <w:lang w:val="en-US" w:eastAsia="zh-CN"/>
              </w:rPr>
            </w:pPr>
            <w:r>
              <w:rPr>
                <w:rFonts w:cs="Times"/>
                <w:lang w:eastAsia="zh-CN"/>
              </w:rPr>
              <w:t>Note: Assumptions on the following should be stated</w:t>
            </w:r>
          </w:p>
          <w:p w:rsidR="001607FB" w:rsidRDefault="003816E1">
            <w:pPr>
              <w:numPr>
                <w:ilvl w:val="0"/>
                <w:numId w:val="20"/>
              </w:numPr>
              <w:spacing w:after="0" w:line="240" w:lineRule="exact"/>
              <w:ind w:left="726" w:hanging="363"/>
              <w:rPr>
                <w:rFonts w:cs="Times"/>
                <w:lang w:eastAsia="zh-CN"/>
              </w:rPr>
            </w:pPr>
            <w:r>
              <w:rPr>
                <w:rFonts w:cs="Times"/>
                <w:lang w:eastAsia="zh-CN"/>
              </w:rPr>
              <w:t>use of a guard band (if any)</w:t>
            </w:r>
          </w:p>
          <w:p w:rsidR="001607FB" w:rsidRDefault="003816E1">
            <w:pPr>
              <w:numPr>
                <w:ilvl w:val="0"/>
                <w:numId w:val="20"/>
              </w:numPr>
              <w:spacing w:after="0" w:line="240" w:lineRule="exact"/>
              <w:ind w:left="726" w:hanging="363"/>
              <w:rPr>
                <w:rFonts w:cs="Times"/>
                <w:lang w:eastAsia="zh-CN"/>
              </w:rPr>
            </w:pPr>
            <w:r>
              <w:rPr>
                <w:rFonts w:cs="Times"/>
                <w:lang w:eastAsia="zh-CN"/>
              </w:rPr>
              <w:t>definition of SNR</w:t>
            </w:r>
          </w:p>
          <w:p w:rsidR="001607FB" w:rsidRDefault="003816E1">
            <w:pPr>
              <w:numPr>
                <w:ilvl w:val="0"/>
                <w:numId w:val="20"/>
              </w:numPr>
              <w:spacing w:after="0" w:line="240" w:lineRule="exact"/>
              <w:ind w:left="726" w:hanging="363"/>
              <w:rPr>
                <w:rFonts w:cs="Times"/>
                <w:lang w:eastAsia="zh-CN"/>
              </w:rPr>
            </w:pPr>
            <w:r>
              <w:rPr>
                <w:rFonts w:cs="Times"/>
                <w:lang w:eastAsia="zh-CN"/>
              </w:rPr>
              <w:t>signal bandwidth used</w:t>
            </w:r>
          </w:p>
        </w:tc>
      </w:tr>
    </w:tbl>
    <w:p w:rsidR="001607FB" w:rsidRDefault="001607FB">
      <w:pPr>
        <w:rPr>
          <w:lang w:eastAsia="zh-CN"/>
        </w:rPr>
      </w:pPr>
    </w:p>
    <w:p w:rsidR="001607FB" w:rsidRDefault="001607FB">
      <w:pPr>
        <w:widowControl w:val="0"/>
        <w:autoSpaceDE w:val="0"/>
        <w:autoSpaceDN w:val="0"/>
        <w:adjustRightInd w:val="0"/>
        <w:spacing w:after="0" w:line="276" w:lineRule="auto"/>
        <w:jc w:val="both"/>
        <w:rPr>
          <w:rFonts w:eastAsia="宋体"/>
          <w:lang w:val="en-US" w:eastAsia="zh-CN"/>
        </w:rPr>
      </w:pPr>
    </w:p>
    <w:p w:rsidR="001607FB" w:rsidRDefault="001607FB">
      <w:pPr>
        <w:widowControl w:val="0"/>
        <w:autoSpaceDE w:val="0"/>
        <w:autoSpaceDN w:val="0"/>
        <w:adjustRightInd w:val="0"/>
        <w:spacing w:after="0" w:line="276" w:lineRule="auto"/>
        <w:jc w:val="both"/>
        <w:rPr>
          <w:rFonts w:eastAsia="宋体"/>
          <w:lang w:val="en-US" w:eastAsia="zh-CN"/>
        </w:rPr>
      </w:pPr>
    </w:p>
    <w:p w:rsidR="001607FB" w:rsidRDefault="001607FB">
      <w:pPr>
        <w:widowControl w:val="0"/>
        <w:autoSpaceDE w:val="0"/>
        <w:autoSpaceDN w:val="0"/>
        <w:adjustRightInd w:val="0"/>
        <w:spacing w:after="0" w:line="276" w:lineRule="auto"/>
        <w:jc w:val="both"/>
        <w:rPr>
          <w:rFonts w:eastAsia="宋体"/>
          <w:lang w:val="en-US" w:eastAsia="zh-CN"/>
        </w:rPr>
      </w:pPr>
    </w:p>
    <w:sectPr w:rsidR="001607FB" w:rsidSect="001607FB">
      <w:footerReference w:type="even" r:id="rId98"/>
      <w:footerReference w:type="default" r:id="rId9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167" w:rsidRDefault="00F55167" w:rsidP="001607FB">
      <w:pPr>
        <w:spacing w:after="0" w:line="240" w:lineRule="auto"/>
      </w:pPr>
      <w:r>
        <w:separator/>
      </w:r>
    </w:p>
  </w:endnote>
  <w:endnote w:type="continuationSeparator" w:id="0">
    <w:p w:rsidR="00F55167" w:rsidRDefault="00F55167" w:rsidP="001607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icrosoft YaHei">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Latha"/>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微软雅黑"/>
    <w:charset w:val="86"/>
    <w:family w:val="auto"/>
    <w:pitch w:val="default"/>
    <w:sig w:usb0="00000000" w:usb1="00000000"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default"/>
    <w:sig w:usb0="00000000" w:usb1="288F0000" w:usb2="00000006" w:usb3="00000000" w:csb0="0004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6E1" w:rsidRDefault="003816E1">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3816E1" w:rsidRDefault="003816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6E1" w:rsidRDefault="003816E1">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C50EDC">
      <w:rPr>
        <w:rStyle w:val="PageNumber"/>
        <w:rFonts w:ascii="Times New Roman" w:hAnsi="Times New Roman"/>
        <w:b w:val="0"/>
        <w:i w:val="0"/>
        <w:noProof/>
      </w:rPr>
      <w:t>14</w:t>
    </w:r>
    <w:r>
      <w:rPr>
        <w:rFonts w:ascii="Times New Roman" w:hAnsi="Times New Roman"/>
        <w:b w:val="0"/>
        <w:i w:val="0"/>
      </w:rPr>
      <w:fldChar w:fldCharType="end"/>
    </w:r>
  </w:p>
  <w:p w:rsidR="003816E1" w:rsidRDefault="003816E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167" w:rsidRDefault="00F55167" w:rsidP="001607FB">
      <w:pPr>
        <w:spacing w:after="0" w:line="240" w:lineRule="auto"/>
      </w:pPr>
      <w:r>
        <w:separator/>
      </w:r>
    </w:p>
  </w:footnote>
  <w:footnote w:type="continuationSeparator" w:id="0">
    <w:p w:rsidR="00F55167" w:rsidRDefault="00F55167" w:rsidP="001607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F8BEBB"/>
    <w:multiLevelType w:val="singleLevel"/>
    <w:tmpl w:val="E5F8BEBB"/>
    <w:lvl w:ilvl="0">
      <w:start w:val="1"/>
      <w:numFmt w:val="bullet"/>
      <w:lvlText w:val="•"/>
      <w:lvlJc w:val="left"/>
      <w:pPr>
        <w:ind w:left="420" w:hanging="420"/>
      </w:pPr>
      <w:rPr>
        <w:rFonts w:ascii="Microsoft YaHei" w:eastAsia="Microsoft YaHei" w:hAnsi="Microsoft YaHei" w:cs="Microsoft YaHei" w:hint="default"/>
      </w:rPr>
    </w:lvl>
  </w:abstractNum>
  <w:abstractNum w:abstractNumId="1">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272183"/>
    <w:multiLevelType w:val="multilevel"/>
    <w:tmpl w:val="04272183"/>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1075E9C"/>
    <w:multiLevelType w:val="multilevel"/>
    <w:tmpl w:val="11075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E2054CB"/>
    <w:multiLevelType w:val="singleLevel"/>
    <w:tmpl w:val="1E2054CB"/>
    <w:lvl w:ilvl="0">
      <w:start w:val="1"/>
      <w:numFmt w:val="bullet"/>
      <w:lvlText w:val="▪"/>
      <w:lvlJc w:val="left"/>
      <w:pPr>
        <w:ind w:left="420" w:hanging="420"/>
      </w:pPr>
      <w:rPr>
        <w:rFonts w:ascii="Arial" w:hAnsi="Arial" w:cs="Arial" w:hint="default"/>
      </w:rPr>
    </w:lvl>
  </w:abstractNum>
  <w:abstractNum w:abstractNumId="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EB3EE13"/>
    <w:multiLevelType w:val="singleLevel"/>
    <w:tmpl w:val="2EB3EE13"/>
    <w:lvl w:ilvl="0">
      <w:start w:val="1"/>
      <w:numFmt w:val="lowerLetter"/>
      <w:suff w:val="space"/>
      <w:lvlText w:val="(%1)"/>
      <w:lvlJc w:val="left"/>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C484654"/>
    <w:multiLevelType w:val="multilevel"/>
    <w:tmpl w:val="3C4846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nsid w:val="5C9C8C74"/>
    <w:multiLevelType w:val="singleLevel"/>
    <w:tmpl w:val="5C9C8C74"/>
    <w:lvl w:ilvl="0">
      <w:start w:val="1"/>
      <w:numFmt w:val="decimal"/>
      <w:suff w:val="space"/>
      <w:lvlText w:val="(%1)"/>
      <w:lvlJc w:val="left"/>
    </w:lvl>
  </w:abstractNum>
  <w:abstractNum w:abstractNumId="15">
    <w:nsid w:val="5C9CFD16"/>
    <w:multiLevelType w:val="singleLevel"/>
    <w:tmpl w:val="5C9CFD16"/>
    <w:lvl w:ilvl="0">
      <w:start w:val="1"/>
      <w:numFmt w:val="bullet"/>
      <w:lvlText w:val=""/>
      <w:lvlJc w:val="left"/>
      <w:pPr>
        <w:ind w:left="420" w:hanging="420"/>
      </w:pPr>
      <w:rPr>
        <w:rFonts w:ascii="Wingdings" w:hAnsi="Wingdings" w:hint="default"/>
      </w:rPr>
    </w:lvl>
  </w:abstractNum>
  <w:abstractNum w:abstractNumId="1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nsid w:val="71EF3E1E"/>
    <w:multiLevelType w:val="multilevel"/>
    <w:tmpl w:val="71EF3E1E"/>
    <w:lvl w:ilvl="0">
      <w:start w:val="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C4D73ED"/>
    <w:multiLevelType w:val="multilevel"/>
    <w:tmpl w:val="7C4D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6"/>
  </w:num>
  <w:num w:numId="4">
    <w:abstractNumId w:val="18"/>
  </w:num>
  <w:num w:numId="5">
    <w:abstractNumId w:val="7"/>
  </w:num>
  <w:num w:numId="6">
    <w:abstractNumId w:val="13"/>
  </w:num>
  <w:num w:numId="7">
    <w:abstractNumId w:val="9"/>
  </w:num>
  <w:num w:numId="8">
    <w:abstractNumId w:val="3"/>
  </w:num>
  <w:num w:numId="9">
    <w:abstractNumId w:val="19"/>
  </w:num>
  <w:num w:numId="10">
    <w:abstractNumId w:val="10"/>
  </w:num>
  <w:num w:numId="11">
    <w:abstractNumId w:val="17"/>
  </w:num>
  <w:num w:numId="12">
    <w:abstractNumId w:val="5"/>
  </w:num>
  <w:num w:numId="13">
    <w:abstractNumId w:val="8"/>
  </w:num>
  <w:num w:numId="14">
    <w:abstractNumId w:val="2"/>
  </w:num>
  <w:num w:numId="15">
    <w:abstractNumId w:val="0"/>
  </w:num>
  <w:num w:numId="16">
    <w:abstractNumId w:val="6"/>
  </w:num>
  <w:num w:numId="17">
    <w:abstractNumId w:val="15"/>
  </w:num>
  <w:num w:numId="18">
    <w:abstractNumId w:val="14"/>
  </w:num>
  <w:num w:numId="19">
    <w:abstractNumId w:val="1"/>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226"/>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6AB2"/>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4B0"/>
    <w:rsid w:val="00156BA7"/>
    <w:rsid w:val="00156CDE"/>
    <w:rsid w:val="00156DE4"/>
    <w:rsid w:val="001574E2"/>
    <w:rsid w:val="00157549"/>
    <w:rsid w:val="0016066D"/>
    <w:rsid w:val="00160712"/>
    <w:rsid w:val="001607FB"/>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5E2"/>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43F"/>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5F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4F06"/>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C4B"/>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BCA"/>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0CD"/>
    <w:rsid w:val="00317224"/>
    <w:rsid w:val="00317B74"/>
    <w:rsid w:val="00317D18"/>
    <w:rsid w:val="00317F5C"/>
    <w:rsid w:val="0032012F"/>
    <w:rsid w:val="003202CF"/>
    <w:rsid w:val="003204DE"/>
    <w:rsid w:val="0032057D"/>
    <w:rsid w:val="003207C5"/>
    <w:rsid w:val="00320D1C"/>
    <w:rsid w:val="003217C9"/>
    <w:rsid w:val="00321A5F"/>
    <w:rsid w:val="00321B4A"/>
    <w:rsid w:val="00321EBC"/>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6E1"/>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8CC"/>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C82"/>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53B"/>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9CF"/>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30"/>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194"/>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BD"/>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525"/>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07D"/>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8E1"/>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9CB"/>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CE"/>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163"/>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EBB"/>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110"/>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3BC"/>
    <w:rsid w:val="00971682"/>
    <w:rsid w:val="00971A0D"/>
    <w:rsid w:val="00971AE7"/>
    <w:rsid w:val="0097251E"/>
    <w:rsid w:val="00972595"/>
    <w:rsid w:val="009725A8"/>
    <w:rsid w:val="009729F5"/>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4A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85F"/>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99"/>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5A6"/>
    <w:rsid w:val="00AF1BE9"/>
    <w:rsid w:val="00AF1C11"/>
    <w:rsid w:val="00AF1E44"/>
    <w:rsid w:val="00AF200E"/>
    <w:rsid w:val="00AF2237"/>
    <w:rsid w:val="00AF2355"/>
    <w:rsid w:val="00AF238E"/>
    <w:rsid w:val="00AF25BA"/>
    <w:rsid w:val="00AF2696"/>
    <w:rsid w:val="00AF2742"/>
    <w:rsid w:val="00AF2826"/>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39D"/>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7A7"/>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17C45"/>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0EDC"/>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61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B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61"/>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73"/>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207"/>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5FC"/>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3F1"/>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9FD"/>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331"/>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167"/>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13"/>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4E578A"/>
    <w:rsid w:val="015C3B59"/>
    <w:rsid w:val="01627245"/>
    <w:rsid w:val="0167618D"/>
    <w:rsid w:val="0171781D"/>
    <w:rsid w:val="017D57AE"/>
    <w:rsid w:val="01843AD0"/>
    <w:rsid w:val="01881F4C"/>
    <w:rsid w:val="018A7039"/>
    <w:rsid w:val="018E422E"/>
    <w:rsid w:val="0191059C"/>
    <w:rsid w:val="01931338"/>
    <w:rsid w:val="019A214A"/>
    <w:rsid w:val="01A16B04"/>
    <w:rsid w:val="01A43B5C"/>
    <w:rsid w:val="01CD6175"/>
    <w:rsid w:val="01D7237F"/>
    <w:rsid w:val="01EF2D5F"/>
    <w:rsid w:val="01F0730D"/>
    <w:rsid w:val="01F9626B"/>
    <w:rsid w:val="01FC6829"/>
    <w:rsid w:val="02052204"/>
    <w:rsid w:val="02163149"/>
    <w:rsid w:val="024036E4"/>
    <w:rsid w:val="02821AE1"/>
    <w:rsid w:val="028F7F84"/>
    <w:rsid w:val="029415F5"/>
    <w:rsid w:val="02A078F6"/>
    <w:rsid w:val="02A424A3"/>
    <w:rsid w:val="02C9231F"/>
    <w:rsid w:val="02D51843"/>
    <w:rsid w:val="030A67BB"/>
    <w:rsid w:val="030C5E59"/>
    <w:rsid w:val="030E1390"/>
    <w:rsid w:val="03127134"/>
    <w:rsid w:val="031923E9"/>
    <w:rsid w:val="03244425"/>
    <w:rsid w:val="03284A6F"/>
    <w:rsid w:val="034800C3"/>
    <w:rsid w:val="037D0817"/>
    <w:rsid w:val="03876C33"/>
    <w:rsid w:val="03901647"/>
    <w:rsid w:val="03B005F4"/>
    <w:rsid w:val="03B76952"/>
    <w:rsid w:val="03BE7870"/>
    <w:rsid w:val="03EE6CE9"/>
    <w:rsid w:val="041162ED"/>
    <w:rsid w:val="041562A8"/>
    <w:rsid w:val="041D3FE2"/>
    <w:rsid w:val="04305DC7"/>
    <w:rsid w:val="043815C4"/>
    <w:rsid w:val="043B501A"/>
    <w:rsid w:val="043C1AE3"/>
    <w:rsid w:val="04586E3A"/>
    <w:rsid w:val="046861DC"/>
    <w:rsid w:val="04735957"/>
    <w:rsid w:val="04790794"/>
    <w:rsid w:val="048869A8"/>
    <w:rsid w:val="0489274F"/>
    <w:rsid w:val="048F68A9"/>
    <w:rsid w:val="04A26745"/>
    <w:rsid w:val="04AB6206"/>
    <w:rsid w:val="04B14C72"/>
    <w:rsid w:val="04B34D67"/>
    <w:rsid w:val="04BF046D"/>
    <w:rsid w:val="04C67F71"/>
    <w:rsid w:val="04D12DFB"/>
    <w:rsid w:val="04D345C4"/>
    <w:rsid w:val="04D961E0"/>
    <w:rsid w:val="04E65B8A"/>
    <w:rsid w:val="04EB52D7"/>
    <w:rsid w:val="04EF4836"/>
    <w:rsid w:val="04F06D1D"/>
    <w:rsid w:val="04F10E3F"/>
    <w:rsid w:val="050113F8"/>
    <w:rsid w:val="050722D2"/>
    <w:rsid w:val="05194186"/>
    <w:rsid w:val="051C76C9"/>
    <w:rsid w:val="052122C1"/>
    <w:rsid w:val="05263348"/>
    <w:rsid w:val="052D6178"/>
    <w:rsid w:val="053A7E60"/>
    <w:rsid w:val="055A269C"/>
    <w:rsid w:val="055E2436"/>
    <w:rsid w:val="056C08F8"/>
    <w:rsid w:val="05721CA8"/>
    <w:rsid w:val="058843A5"/>
    <w:rsid w:val="058F656B"/>
    <w:rsid w:val="05937A45"/>
    <w:rsid w:val="059A7541"/>
    <w:rsid w:val="059D34CA"/>
    <w:rsid w:val="05B76F54"/>
    <w:rsid w:val="05B92FBE"/>
    <w:rsid w:val="05E95F0A"/>
    <w:rsid w:val="05F074A4"/>
    <w:rsid w:val="05F16779"/>
    <w:rsid w:val="06066136"/>
    <w:rsid w:val="060D5AA5"/>
    <w:rsid w:val="06105FB7"/>
    <w:rsid w:val="061A06CE"/>
    <w:rsid w:val="06261750"/>
    <w:rsid w:val="0633727E"/>
    <w:rsid w:val="06340A05"/>
    <w:rsid w:val="063B1FB2"/>
    <w:rsid w:val="063D7168"/>
    <w:rsid w:val="06485014"/>
    <w:rsid w:val="069D5A00"/>
    <w:rsid w:val="06C1240E"/>
    <w:rsid w:val="06CB725E"/>
    <w:rsid w:val="06E1290F"/>
    <w:rsid w:val="06E470B6"/>
    <w:rsid w:val="06F76AE6"/>
    <w:rsid w:val="0707006E"/>
    <w:rsid w:val="070D049A"/>
    <w:rsid w:val="071827FF"/>
    <w:rsid w:val="072F6CF4"/>
    <w:rsid w:val="07342A9A"/>
    <w:rsid w:val="07386D83"/>
    <w:rsid w:val="07467BA3"/>
    <w:rsid w:val="074A4044"/>
    <w:rsid w:val="07826DCD"/>
    <w:rsid w:val="07871DCC"/>
    <w:rsid w:val="07895DD9"/>
    <w:rsid w:val="078A412A"/>
    <w:rsid w:val="078A74A8"/>
    <w:rsid w:val="078B07F9"/>
    <w:rsid w:val="078E4F4B"/>
    <w:rsid w:val="078F1326"/>
    <w:rsid w:val="07A2602D"/>
    <w:rsid w:val="07C017D0"/>
    <w:rsid w:val="07CE47C1"/>
    <w:rsid w:val="07E67EC0"/>
    <w:rsid w:val="07ED3B73"/>
    <w:rsid w:val="07ED551B"/>
    <w:rsid w:val="081C6677"/>
    <w:rsid w:val="08244358"/>
    <w:rsid w:val="084745D0"/>
    <w:rsid w:val="08476D2A"/>
    <w:rsid w:val="084D185F"/>
    <w:rsid w:val="084E1A17"/>
    <w:rsid w:val="0862758A"/>
    <w:rsid w:val="08792428"/>
    <w:rsid w:val="088E6842"/>
    <w:rsid w:val="089F5DCD"/>
    <w:rsid w:val="08B20EA3"/>
    <w:rsid w:val="08C447CA"/>
    <w:rsid w:val="08E279FE"/>
    <w:rsid w:val="08E539A8"/>
    <w:rsid w:val="08E72AB8"/>
    <w:rsid w:val="091208B3"/>
    <w:rsid w:val="09275714"/>
    <w:rsid w:val="093120ED"/>
    <w:rsid w:val="094077F0"/>
    <w:rsid w:val="09552E33"/>
    <w:rsid w:val="09566CA4"/>
    <w:rsid w:val="095C0D34"/>
    <w:rsid w:val="09812D3E"/>
    <w:rsid w:val="09832AAA"/>
    <w:rsid w:val="098B7640"/>
    <w:rsid w:val="098F1481"/>
    <w:rsid w:val="09A918FF"/>
    <w:rsid w:val="09DF4DE6"/>
    <w:rsid w:val="0A0248E2"/>
    <w:rsid w:val="0A0312B4"/>
    <w:rsid w:val="0A173DEE"/>
    <w:rsid w:val="0A197D7E"/>
    <w:rsid w:val="0A21560F"/>
    <w:rsid w:val="0A260017"/>
    <w:rsid w:val="0A2D048A"/>
    <w:rsid w:val="0A350A2E"/>
    <w:rsid w:val="0A41082E"/>
    <w:rsid w:val="0A500439"/>
    <w:rsid w:val="0A60755E"/>
    <w:rsid w:val="0A613380"/>
    <w:rsid w:val="0A68565C"/>
    <w:rsid w:val="0A780B42"/>
    <w:rsid w:val="0A786F4B"/>
    <w:rsid w:val="0A7C07DD"/>
    <w:rsid w:val="0A860C80"/>
    <w:rsid w:val="0A8D2821"/>
    <w:rsid w:val="0A946C05"/>
    <w:rsid w:val="0AAC726A"/>
    <w:rsid w:val="0ABB44F9"/>
    <w:rsid w:val="0AC139E2"/>
    <w:rsid w:val="0AC716D4"/>
    <w:rsid w:val="0AE21A7A"/>
    <w:rsid w:val="0AEC336B"/>
    <w:rsid w:val="0AF456BE"/>
    <w:rsid w:val="0B1543BB"/>
    <w:rsid w:val="0B257548"/>
    <w:rsid w:val="0B2920B8"/>
    <w:rsid w:val="0B3557CC"/>
    <w:rsid w:val="0B377B06"/>
    <w:rsid w:val="0B4C3E35"/>
    <w:rsid w:val="0B4E0560"/>
    <w:rsid w:val="0B6426D9"/>
    <w:rsid w:val="0B7A48AA"/>
    <w:rsid w:val="0B7C3C97"/>
    <w:rsid w:val="0B836671"/>
    <w:rsid w:val="0B851AE2"/>
    <w:rsid w:val="0B995225"/>
    <w:rsid w:val="0BB55819"/>
    <w:rsid w:val="0BC4484A"/>
    <w:rsid w:val="0BE00879"/>
    <w:rsid w:val="0BE54882"/>
    <w:rsid w:val="0BE64F43"/>
    <w:rsid w:val="0BEC1E9B"/>
    <w:rsid w:val="0BF22E42"/>
    <w:rsid w:val="0BF61FC1"/>
    <w:rsid w:val="0C0016BA"/>
    <w:rsid w:val="0C0C05C8"/>
    <w:rsid w:val="0C0D7C3C"/>
    <w:rsid w:val="0C1C3753"/>
    <w:rsid w:val="0C30171F"/>
    <w:rsid w:val="0C30263B"/>
    <w:rsid w:val="0C473253"/>
    <w:rsid w:val="0C4F022E"/>
    <w:rsid w:val="0C5170A3"/>
    <w:rsid w:val="0C753611"/>
    <w:rsid w:val="0C7B6C22"/>
    <w:rsid w:val="0C8F5033"/>
    <w:rsid w:val="0CA06B2F"/>
    <w:rsid w:val="0CA5215C"/>
    <w:rsid w:val="0CAC621A"/>
    <w:rsid w:val="0CB1691B"/>
    <w:rsid w:val="0CBF07EB"/>
    <w:rsid w:val="0CD0280E"/>
    <w:rsid w:val="0CDA7B25"/>
    <w:rsid w:val="0CEA4514"/>
    <w:rsid w:val="0CED5790"/>
    <w:rsid w:val="0D02400E"/>
    <w:rsid w:val="0D091593"/>
    <w:rsid w:val="0D0C6566"/>
    <w:rsid w:val="0D232014"/>
    <w:rsid w:val="0D2B3E5D"/>
    <w:rsid w:val="0D4C56D2"/>
    <w:rsid w:val="0D5D1192"/>
    <w:rsid w:val="0D602630"/>
    <w:rsid w:val="0D834A5C"/>
    <w:rsid w:val="0D9C16DD"/>
    <w:rsid w:val="0DD400A1"/>
    <w:rsid w:val="0DDC03D6"/>
    <w:rsid w:val="0DE53E77"/>
    <w:rsid w:val="0DFC649B"/>
    <w:rsid w:val="0E052000"/>
    <w:rsid w:val="0E1B77B3"/>
    <w:rsid w:val="0E1C0F16"/>
    <w:rsid w:val="0E2329EB"/>
    <w:rsid w:val="0E31098B"/>
    <w:rsid w:val="0E3640EF"/>
    <w:rsid w:val="0E4F1CE0"/>
    <w:rsid w:val="0E4F5252"/>
    <w:rsid w:val="0E572C3E"/>
    <w:rsid w:val="0E625703"/>
    <w:rsid w:val="0E887123"/>
    <w:rsid w:val="0E8B4D0B"/>
    <w:rsid w:val="0EBC6371"/>
    <w:rsid w:val="0EC854C4"/>
    <w:rsid w:val="0ECC4D2D"/>
    <w:rsid w:val="0EF0220D"/>
    <w:rsid w:val="0EF80EE4"/>
    <w:rsid w:val="0F0D30F3"/>
    <w:rsid w:val="0F0F3003"/>
    <w:rsid w:val="0F1108EC"/>
    <w:rsid w:val="0F1517FF"/>
    <w:rsid w:val="0F1E4F51"/>
    <w:rsid w:val="0F29049D"/>
    <w:rsid w:val="0F2D4EDE"/>
    <w:rsid w:val="0F34246A"/>
    <w:rsid w:val="0F6013A0"/>
    <w:rsid w:val="0F6D590F"/>
    <w:rsid w:val="0F8D0B4E"/>
    <w:rsid w:val="0F8D2D39"/>
    <w:rsid w:val="0F8F102F"/>
    <w:rsid w:val="0FA21E13"/>
    <w:rsid w:val="0FA470F8"/>
    <w:rsid w:val="0FAD4D4B"/>
    <w:rsid w:val="0FAF402D"/>
    <w:rsid w:val="0FBF3418"/>
    <w:rsid w:val="0FD6188A"/>
    <w:rsid w:val="0FEC5D00"/>
    <w:rsid w:val="0FF575F8"/>
    <w:rsid w:val="10000831"/>
    <w:rsid w:val="100579D5"/>
    <w:rsid w:val="10063E75"/>
    <w:rsid w:val="1026756C"/>
    <w:rsid w:val="102C0499"/>
    <w:rsid w:val="104E4B56"/>
    <w:rsid w:val="1054045C"/>
    <w:rsid w:val="1059592F"/>
    <w:rsid w:val="105A58C1"/>
    <w:rsid w:val="10681D3F"/>
    <w:rsid w:val="10733339"/>
    <w:rsid w:val="10797EF4"/>
    <w:rsid w:val="107D3C0E"/>
    <w:rsid w:val="1082696E"/>
    <w:rsid w:val="108778E8"/>
    <w:rsid w:val="109821F7"/>
    <w:rsid w:val="10A13F45"/>
    <w:rsid w:val="10A15189"/>
    <w:rsid w:val="10A8653C"/>
    <w:rsid w:val="10BF2E44"/>
    <w:rsid w:val="10CF0EC9"/>
    <w:rsid w:val="10D00203"/>
    <w:rsid w:val="10D54519"/>
    <w:rsid w:val="10F31B76"/>
    <w:rsid w:val="10FF2F5F"/>
    <w:rsid w:val="11026008"/>
    <w:rsid w:val="110513C0"/>
    <w:rsid w:val="11163D3E"/>
    <w:rsid w:val="11272C1C"/>
    <w:rsid w:val="112F01F3"/>
    <w:rsid w:val="11362E5F"/>
    <w:rsid w:val="113F6847"/>
    <w:rsid w:val="1143028C"/>
    <w:rsid w:val="11477748"/>
    <w:rsid w:val="11521747"/>
    <w:rsid w:val="11573160"/>
    <w:rsid w:val="116327EE"/>
    <w:rsid w:val="11767A1B"/>
    <w:rsid w:val="11854D5A"/>
    <w:rsid w:val="118C7801"/>
    <w:rsid w:val="119734D3"/>
    <w:rsid w:val="119A598E"/>
    <w:rsid w:val="11BB4CD7"/>
    <w:rsid w:val="11C43249"/>
    <w:rsid w:val="11DA3226"/>
    <w:rsid w:val="11DA7C8F"/>
    <w:rsid w:val="11E40BDE"/>
    <w:rsid w:val="11EC3740"/>
    <w:rsid w:val="11FB4643"/>
    <w:rsid w:val="12047298"/>
    <w:rsid w:val="120F72FA"/>
    <w:rsid w:val="121220D8"/>
    <w:rsid w:val="1215211F"/>
    <w:rsid w:val="12172F68"/>
    <w:rsid w:val="12203257"/>
    <w:rsid w:val="122320E5"/>
    <w:rsid w:val="122B1FD1"/>
    <w:rsid w:val="12337389"/>
    <w:rsid w:val="12371DF9"/>
    <w:rsid w:val="123C499D"/>
    <w:rsid w:val="123F3FD7"/>
    <w:rsid w:val="124F41CA"/>
    <w:rsid w:val="12504C31"/>
    <w:rsid w:val="12516E7E"/>
    <w:rsid w:val="1258388F"/>
    <w:rsid w:val="126C57D5"/>
    <w:rsid w:val="1277751E"/>
    <w:rsid w:val="12797E17"/>
    <w:rsid w:val="12A55AE9"/>
    <w:rsid w:val="12B43182"/>
    <w:rsid w:val="12B46A84"/>
    <w:rsid w:val="12B771B6"/>
    <w:rsid w:val="12BA0258"/>
    <w:rsid w:val="12C625B4"/>
    <w:rsid w:val="12CB32D9"/>
    <w:rsid w:val="12D35644"/>
    <w:rsid w:val="12DD5C90"/>
    <w:rsid w:val="12F35B8D"/>
    <w:rsid w:val="13002861"/>
    <w:rsid w:val="13105018"/>
    <w:rsid w:val="131C5CF6"/>
    <w:rsid w:val="13227EB1"/>
    <w:rsid w:val="13264848"/>
    <w:rsid w:val="132B6213"/>
    <w:rsid w:val="13400045"/>
    <w:rsid w:val="134832C3"/>
    <w:rsid w:val="136929A9"/>
    <w:rsid w:val="13783516"/>
    <w:rsid w:val="137C2658"/>
    <w:rsid w:val="13824BD3"/>
    <w:rsid w:val="139532E4"/>
    <w:rsid w:val="13966F5A"/>
    <w:rsid w:val="13AB0BCF"/>
    <w:rsid w:val="13BF1D88"/>
    <w:rsid w:val="13BF72F5"/>
    <w:rsid w:val="13CE0080"/>
    <w:rsid w:val="13D07FC0"/>
    <w:rsid w:val="13D5408E"/>
    <w:rsid w:val="13E06CFF"/>
    <w:rsid w:val="13EB3632"/>
    <w:rsid w:val="14042912"/>
    <w:rsid w:val="14237882"/>
    <w:rsid w:val="143E1552"/>
    <w:rsid w:val="143F6AFF"/>
    <w:rsid w:val="14405C0E"/>
    <w:rsid w:val="146B0173"/>
    <w:rsid w:val="147139D1"/>
    <w:rsid w:val="14A1759C"/>
    <w:rsid w:val="14A752F0"/>
    <w:rsid w:val="14C82B34"/>
    <w:rsid w:val="14EB6105"/>
    <w:rsid w:val="14FD6BC6"/>
    <w:rsid w:val="14FE2AF6"/>
    <w:rsid w:val="151F1764"/>
    <w:rsid w:val="15214900"/>
    <w:rsid w:val="153C511F"/>
    <w:rsid w:val="15700B17"/>
    <w:rsid w:val="1574408E"/>
    <w:rsid w:val="15753AA6"/>
    <w:rsid w:val="1584685F"/>
    <w:rsid w:val="158570C9"/>
    <w:rsid w:val="1592090C"/>
    <w:rsid w:val="15985F84"/>
    <w:rsid w:val="159B3AFC"/>
    <w:rsid w:val="159B4CCA"/>
    <w:rsid w:val="15A52865"/>
    <w:rsid w:val="15AB3CC0"/>
    <w:rsid w:val="15B939DB"/>
    <w:rsid w:val="15C244BD"/>
    <w:rsid w:val="15C562E2"/>
    <w:rsid w:val="15C87152"/>
    <w:rsid w:val="15D47539"/>
    <w:rsid w:val="15E139CE"/>
    <w:rsid w:val="15F62CC1"/>
    <w:rsid w:val="15F725BC"/>
    <w:rsid w:val="15FA7C65"/>
    <w:rsid w:val="16081ED8"/>
    <w:rsid w:val="161E428D"/>
    <w:rsid w:val="161F0D19"/>
    <w:rsid w:val="163539B0"/>
    <w:rsid w:val="163A4FD7"/>
    <w:rsid w:val="16407E6E"/>
    <w:rsid w:val="1670292F"/>
    <w:rsid w:val="169E477B"/>
    <w:rsid w:val="16A87668"/>
    <w:rsid w:val="16C7208A"/>
    <w:rsid w:val="16D450D3"/>
    <w:rsid w:val="16DA4399"/>
    <w:rsid w:val="16E353AF"/>
    <w:rsid w:val="16EE785C"/>
    <w:rsid w:val="16FA2584"/>
    <w:rsid w:val="17005BF2"/>
    <w:rsid w:val="17172758"/>
    <w:rsid w:val="172A6B63"/>
    <w:rsid w:val="17313BED"/>
    <w:rsid w:val="17495BCA"/>
    <w:rsid w:val="174B5EF9"/>
    <w:rsid w:val="174E4C34"/>
    <w:rsid w:val="175079B9"/>
    <w:rsid w:val="1758341D"/>
    <w:rsid w:val="1768007F"/>
    <w:rsid w:val="17706A6B"/>
    <w:rsid w:val="17803838"/>
    <w:rsid w:val="17A27DB7"/>
    <w:rsid w:val="17A6334D"/>
    <w:rsid w:val="17AE317B"/>
    <w:rsid w:val="17AF16E1"/>
    <w:rsid w:val="17C42DEE"/>
    <w:rsid w:val="17CD4541"/>
    <w:rsid w:val="17CD6181"/>
    <w:rsid w:val="17E20D1C"/>
    <w:rsid w:val="17F15D29"/>
    <w:rsid w:val="17F53630"/>
    <w:rsid w:val="17FC1E69"/>
    <w:rsid w:val="1809354A"/>
    <w:rsid w:val="181634E1"/>
    <w:rsid w:val="18321DF7"/>
    <w:rsid w:val="184173E8"/>
    <w:rsid w:val="18653077"/>
    <w:rsid w:val="186E2B2D"/>
    <w:rsid w:val="187619E6"/>
    <w:rsid w:val="187D393C"/>
    <w:rsid w:val="187E5D26"/>
    <w:rsid w:val="1885524E"/>
    <w:rsid w:val="18856AC9"/>
    <w:rsid w:val="1894179F"/>
    <w:rsid w:val="18A116BD"/>
    <w:rsid w:val="18A678E9"/>
    <w:rsid w:val="18E27DFB"/>
    <w:rsid w:val="18F478F7"/>
    <w:rsid w:val="18F6629D"/>
    <w:rsid w:val="18F94252"/>
    <w:rsid w:val="1908017C"/>
    <w:rsid w:val="190C77F1"/>
    <w:rsid w:val="191864FB"/>
    <w:rsid w:val="1939490B"/>
    <w:rsid w:val="193B34D5"/>
    <w:rsid w:val="1940273C"/>
    <w:rsid w:val="19560CA2"/>
    <w:rsid w:val="195A1B48"/>
    <w:rsid w:val="19660748"/>
    <w:rsid w:val="196E48E0"/>
    <w:rsid w:val="196F0B30"/>
    <w:rsid w:val="197536BB"/>
    <w:rsid w:val="19774BA3"/>
    <w:rsid w:val="19806D56"/>
    <w:rsid w:val="19864661"/>
    <w:rsid w:val="19915B6E"/>
    <w:rsid w:val="19942D18"/>
    <w:rsid w:val="19B50A5E"/>
    <w:rsid w:val="19BD1CFE"/>
    <w:rsid w:val="19C4641B"/>
    <w:rsid w:val="19C54A70"/>
    <w:rsid w:val="19C7577E"/>
    <w:rsid w:val="19C945DE"/>
    <w:rsid w:val="19CC5091"/>
    <w:rsid w:val="19D74F04"/>
    <w:rsid w:val="19DC58FA"/>
    <w:rsid w:val="19F56342"/>
    <w:rsid w:val="19F73C22"/>
    <w:rsid w:val="1A010252"/>
    <w:rsid w:val="1A055C38"/>
    <w:rsid w:val="1A087D0E"/>
    <w:rsid w:val="1A0E07A1"/>
    <w:rsid w:val="1A203B04"/>
    <w:rsid w:val="1A2E6712"/>
    <w:rsid w:val="1A3B5269"/>
    <w:rsid w:val="1A456C7D"/>
    <w:rsid w:val="1A487FAA"/>
    <w:rsid w:val="1A5D654D"/>
    <w:rsid w:val="1A6B3616"/>
    <w:rsid w:val="1A872A12"/>
    <w:rsid w:val="1A8D28D6"/>
    <w:rsid w:val="1A9226AE"/>
    <w:rsid w:val="1AA6060C"/>
    <w:rsid w:val="1AA619DC"/>
    <w:rsid w:val="1ABE69EF"/>
    <w:rsid w:val="1AC03BBF"/>
    <w:rsid w:val="1AC176FB"/>
    <w:rsid w:val="1AC214BA"/>
    <w:rsid w:val="1AC662D5"/>
    <w:rsid w:val="1AD03F0F"/>
    <w:rsid w:val="1AE82E43"/>
    <w:rsid w:val="1AEE6E29"/>
    <w:rsid w:val="1AF61395"/>
    <w:rsid w:val="1AFC1C91"/>
    <w:rsid w:val="1B074DA9"/>
    <w:rsid w:val="1B095903"/>
    <w:rsid w:val="1B0C26CA"/>
    <w:rsid w:val="1B135D29"/>
    <w:rsid w:val="1B261C9E"/>
    <w:rsid w:val="1B316DA7"/>
    <w:rsid w:val="1B351EE8"/>
    <w:rsid w:val="1B3B734E"/>
    <w:rsid w:val="1B47751A"/>
    <w:rsid w:val="1B4D3741"/>
    <w:rsid w:val="1B551190"/>
    <w:rsid w:val="1B554AAA"/>
    <w:rsid w:val="1B64395A"/>
    <w:rsid w:val="1B691FBD"/>
    <w:rsid w:val="1B7947C6"/>
    <w:rsid w:val="1B82787B"/>
    <w:rsid w:val="1B8357F2"/>
    <w:rsid w:val="1BA0668A"/>
    <w:rsid w:val="1BBC1049"/>
    <w:rsid w:val="1BC13FFF"/>
    <w:rsid w:val="1BC67D9A"/>
    <w:rsid w:val="1BDA50E3"/>
    <w:rsid w:val="1BDD22B2"/>
    <w:rsid w:val="1BE146CF"/>
    <w:rsid w:val="1BE273EE"/>
    <w:rsid w:val="1BE33B88"/>
    <w:rsid w:val="1BEB2556"/>
    <w:rsid w:val="1BF867C3"/>
    <w:rsid w:val="1C0100D8"/>
    <w:rsid w:val="1C04440C"/>
    <w:rsid w:val="1C054572"/>
    <w:rsid w:val="1C263616"/>
    <w:rsid w:val="1C3A34CA"/>
    <w:rsid w:val="1C3D50A3"/>
    <w:rsid w:val="1C486273"/>
    <w:rsid w:val="1C556857"/>
    <w:rsid w:val="1C6C61CB"/>
    <w:rsid w:val="1C6F73DB"/>
    <w:rsid w:val="1C757F7F"/>
    <w:rsid w:val="1C9A5EA0"/>
    <w:rsid w:val="1C9F6C4A"/>
    <w:rsid w:val="1CBB0F59"/>
    <w:rsid w:val="1CBB7CFB"/>
    <w:rsid w:val="1CBC71AC"/>
    <w:rsid w:val="1CD41FC4"/>
    <w:rsid w:val="1CD955BC"/>
    <w:rsid w:val="1CF52455"/>
    <w:rsid w:val="1CFB4DD2"/>
    <w:rsid w:val="1D074F85"/>
    <w:rsid w:val="1D251BE8"/>
    <w:rsid w:val="1D2768F8"/>
    <w:rsid w:val="1D2C06E2"/>
    <w:rsid w:val="1D487B7E"/>
    <w:rsid w:val="1D4D79F9"/>
    <w:rsid w:val="1D5703DE"/>
    <w:rsid w:val="1D5D6ACF"/>
    <w:rsid w:val="1D805237"/>
    <w:rsid w:val="1D810454"/>
    <w:rsid w:val="1DA533ED"/>
    <w:rsid w:val="1DA83214"/>
    <w:rsid w:val="1DB65020"/>
    <w:rsid w:val="1DBE7BC0"/>
    <w:rsid w:val="1DC65AF6"/>
    <w:rsid w:val="1DCA1D47"/>
    <w:rsid w:val="1DCD7A0B"/>
    <w:rsid w:val="1DDC396F"/>
    <w:rsid w:val="1DE25C87"/>
    <w:rsid w:val="1DE74D0F"/>
    <w:rsid w:val="1DEE45E8"/>
    <w:rsid w:val="1DF758D0"/>
    <w:rsid w:val="1E365099"/>
    <w:rsid w:val="1E367FF4"/>
    <w:rsid w:val="1E3C35CE"/>
    <w:rsid w:val="1E4E7A0E"/>
    <w:rsid w:val="1E4F1888"/>
    <w:rsid w:val="1E571915"/>
    <w:rsid w:val="1E5861F4"/>
    <w:rsid w:val="1E750074"/>
    <w:rsid w:val="1E7D153B"/>
    <w:rsid w:val="1E9F341B"/>
    <w:rsid w:val="1EA42A59"/>
    <w:rsid w:val="1EAC5F6A"/>
    <w:rsid w:val="1EBB6441"/>
    <w:rsid w:val="1EC13859"/>
    <w:rsid w:val="1EF01DED"/>
    <w:rsid w:val="1EF43711"/>
    <w:rsid w:val="1EF6775E"/>
    <w:rsid w:val="1F0467F7"/>
    <w:rsid w:val="1F083432"/>
    <w:rsid w:val="1F0C1907"/>
    <w:rsid w:val="1F123352"/>
    <w:rsid w:val="1F1659F6"/>
    <w:rsid w:val="1F1D6D83"/>
    <w:rsid w:val="1F3371A7"/>
    <w:rsid w:val="1F3B75FF"/>
    <w:rsid w:val="1F3D095F"/>
    <w:rsid w:val="1F4E08E3"/>
    <w:rsid w:val="1F546471"/>
    <w:rsid w:val="1F5607CA"/>
    <w:rsid w:val="1F5C3C4E"/>
    <w:rsid w:val="1F625EE2"/>
    <w:rsid w:val="1F7B2E4C"/>
    <w:rsid w:val="1F7B76BF"/>
    <w:rsid w:val="1F7C26CB"/>
    <w:rsid w:val="1F7F7D85"/>
    <w:rsid w:val="1F885D57"/>
    <w:rsid w:val="1F96413B"/>
    <w:rsid w:val="1FA27229"/>
    <w:rsid w:val="1FA93F15"/>
    <w:rsid w:val="1FB11014"/>
    <w:rsid w:val="1FB525AD"/>
    <w:rsid w:val="1FBC79E0"/>
    <w:rsid w:val="1FD479BA"/>
    <w:rsid w:val="1FD55230"/>
    <w:rsid w:val="1FEA05CD"/>
    <w:rsid w:val="20006656"/>
    <w:rsid w:val="20140CC4"/>
    <w:rsid w:val="201535CC"/>
    <w:rsid w:val="201D4044"/>
    <w:rsid w:val="20213B0F"/>
    <w:rsid w:val="20347263"/>
    <w:rsid w:val="20402C16"/>
    <w:rsid w:val="20450A76"/>
    <w:rsid w:val="20455F9C"/>
    <w:rsid w:val="20462525"/>
    <w:rsid w:val="205358CB"/>
    <w:rsid w:val="20565824"/>
    <w:rsid w:val="2064575C"/>
    <w:rsid w:val="208B227B"/>
    <w:rsid w:val="208E3E84"/>
    <w:rsid w:val="20915953"/>
    <w:rsid w:val="20934C03"/>
    <w:rsid w:val="2097534B"/>
    <w:rsid w:val="209F43E3"/>
    <w:rsid w:val="20A443A7"/>
    <w:rsid w:val="20B27C05"/>
    <w:rsid w:val="20BA57C9"/>
    <w:rsid w:val="20E533CB"/>
    <w:rsid w:val="20E562ED"/>
    <w:rsid w:val="20EA32FE"/>
    <w:rsid w:val="20EB41AE"/>
    <w:rsid w:val="20FE3807"/>
    <w:rsid w:val="2114437F"/>
    <w:rsid w:val="212D241D"/>
    <w:rsid w:val="21485CC6"/>
    <w:rsid w:val="21597951"/>
    <w:rsid w:val="215E0FE1"/>
    <w:rsid w:val="21792EF6"/>
    <w:rsid w:val="217A4D3A"/>
    <w:rsid w:val="218B5863"/>
    <w:rsid w:val="21924923"/>
    <w:rsid w:val="219334C6"/>
    <w:rsid w:val="21963AE9"/>
    <w:rsid w:val="219926C2"/>
    <w:rsid w:val="21B92386"/>
    <w:rsid w:val="21CC6790"/>
    <w:rsid w:val="21D71CCE"/>
    <w:rsid w:val="21E7264A"/>
    <w:rsid w:val="21FC15A7"/>
    <w:rsid w:val="21FF389F"/>
    <w:rsid w:val="22243E9A"/>
    <w:rsid w:val="226219DD"/>
    <w:rsid w:val="22976E6F"/>
    <w:rsid w:val="22AE4598"/>
    <w:rsid w:val="22B33560"/>
    <w:rsid w:val="23151BBD"/>
    <w:rsid w:val="231F28E2"/>
    <w:rsid w:val="232064A5"/>
    <w:rsid w:val="23330E31"/>
    <w:rsid w:val="23395BB9"/>
    <w:rsid w:val="2352170F"/>
    <w:rsid w:val="235A705C"/>
    <w:rsid w:val="2370021D"/>
    <w:rsid w:val="237E7F63"/>
    <w:rsid w:val="23AF20CF"/>
    <w:rsid w:val="23BE0C34"/>
    <w:rsid w:val="23DE4B0C"/>
    <w:rsid w:val="23E56C0D"/>
    <w:rsid w:val="23FE39DA"/>
    <w:rsid w:val="240119A2"/>
    <w:rsid w:val="244F7571"/>
    <w:rsid w:val="24691099"/>
    <w:rsid w:val="2471574A"/>
    <w:rsid w:val="24797FAF"/>
    <w:rsid w:val="2485277B"/>
    <w:rsid w:val="248F2AEF"/>
    <w:rsid w:val="2492033C"/>
    <w:rsid w:val="249D3DA9"/>
    <w:rsid w:val="24AD6B35"/>
    <w:rsid w:val="24D1199A"/>
    <w:rsid w:val="24F75486"/>
    <w:rsid w:val="24FF1A9A"/>
    <w:rsid w:val="25024CF1"/>
    <w:rsid w:val="250725A4"/>
    <w:rsid w:val="251B7C63"/>
    <w:rsid w:val="252F41B5"/>
    <w:rsid w:val="253E079B"/>
    <w:rsid w:val="25415276"/>
    <w:rsid w:val="25480684"/>
    <w:rsid w:val="254B11E9"/>
    <w:rsid w:val="255514A1"/>
    <w:rsid w:val="255B6449"/>
    <w:rsid w:val="25793E42"/>
    <w:rsid w:val="25892068"/>
    <w:rsid w:val="25905BCE"/>
    <w:rsid w:val="25A534F7"/>
    <w:rsid w:val="25D26F34"/>
    <w:rsid w:val="25D82D85"/>
    <w:rsid w:val="25E1500E"/>
    <w:rsid w:val="25F92FDB"/>
    <w:rsid w:val="26022936"/>
    <w:rsid w:val="26043053"/>
    <w:rsid w:val="26095F44"/>
    <w:rsid w:val="26447916"/>
    <w:rsid w:val="264F3DDB"/>
    <w:rsid w:val="26573D6D"/>
    <w:rsid w:val="265E0639"/>
    <w:rsid w:val="265E1E6B"/>
    <w:rsid w:val="26666B95"/>
    <w:rsid w:val="26696824"/>
    <w:rsid w:val="267B6772"/>
    <w:rsid w:val="267D461F"/>
    <w:rsid w:val="268A5924"/>
    <w:rsid w:val="26BB0A7A"/>
    <w:rsid w:val="26CB7903"/>
    <w:rsid w:val="26D771E7"/>
    <w:rsid w:val="26ED2E1C"/>
    <w:rsid w:val="26EF6891"/>
    <w:rsid w:val="26FD2083"/>
    <w:rsid w:val="27027B44"/>
    <w:rsid w:val="27064754"/>
    <w:rsid w:val="271313BF"/>
    <w:rsid w:val="27190AE2"/>
    <w:rsid w:val="2728538E"/>
    <w:rsid w:val="272B5300"/>
    <w:rsid w:val="273E000B"/>
    <w:rsid w:val="27585052"/>
    <w:rsid w:val="275C1141"/>
    <w:rsid w:val="276023AE"/>
    <w:rsid w:val="276F6AD9"/>
    <w:rsid w:val="277C70AE"/>
    <w:rsid w:val="278630A6"/>
    <w:rsid w:val="2786663F"/>
    <w:rsid w:val="27B947C2"/>
    <w:rsid w:val="27DB4429"/>
    <w:rsid w:val="27EF38BF"/>
    <w:rsid w:val="27F05848"/>
    <w:rsid w:val="28052235"/>
    <w:rsid w:val="281430C3"/>
    <w:rsid w:val="28161654"/>
    <w:rsid w:val="281671B7"/>
    <w:rsid w:val="28395805"/>
    <w:rsid w:val="284E2CE5"/>
    <w:rsid w:val="285D13A9"/>
    <w:rsid w:val="289813BC"/>
    <w:rsid w:val="28B222C6"/>
    <w:rsid w:val="28D701CA"/>
    <w:rsid w:val="28DD365E"/>
    <w:rsid w:val="28FD1467"/>
    <w:rsid w:val="290A2837"/>
    <w:rsid w:val="291C76BE"/>
    <w:rsid w:val="29205C38"/>
    <w:rsid w:val="29242AD0"/>
    <w:rsid w:val="29251C92"/>
    <w:rsid w:val="29546FD2"/>
    <w:rsid w:val="295B0F1F"/>
    <w:rsid w:val="295B72FD"/>
    <w:rsid w:val="29705FD0"/>
    <w:rsid w:val="297A51BC"/>
    <w:rsid w:val="299D603F"/>
    <w:rsid w:val="29F31B60"/>
    <w:rsid w:val="29FF2DEE"/>
    <w:rsid w:val="2A010675"/>
    <w:rsid w:val="2A021818"/>
    <w:rsid w:val="2A021F2F"/>
    <w:rsid w:val="2A044957"/>
    <w:rsid w:val="2A203DF6"/>
    <w:rsid w:val="2A230124"/>
    <w:rsid w:val="2A263F61"/>
    <w:rsid w:val="2A53577A"/>
    <w:rsid w:val="2AA824F5"/>
    <w:rsid w:val="2AB87157"/>
    <w:rsid w:val="2ABA6525"/>
    <w:rsid w:val="2ABF3E52"/>
    <w:rsid w:val="2AD35375"/>
    <w:rsid w:val="2AE62A58"/>
    <w:rsid w:val="2AF81ECB"/>
    <w:rsid w:val="2AF87E90"/>
    <w:rsid w:val="2AFF1DEE"/>
    <w:rsid w:val="2B0547C7"/>
    <w:rsid w:val="2B0A277E"/>
    <w:rsid w:val="2B0E023E"/>
    <w:rsid w:val="2B181E15"/>
    <w:rsid w:val="2B1D5E9C"/>
    <w:rsid w:val="2B21414E"/>
    <w:rsid w:val="2B34404C"/>
    <w:rsid w:val="2B3A75F3"/>
    <w:rsid w:val="2B5D4286"/>
    <w:rsid w:val="2B7327A0"/>
    <w:rsid w:val="2B915E66"/>
    <w:rsid w:val="2B985EDD"/>
    <w:rsid w:val="2BA4364C"/>
    <w:rsid w:val="2BA63509"/>
    <w:rsid w:val="2BBC1803"/>
    <w:rsid w:val="2BCA2615"/>
    <w:rsid w:val="2BCD5BB3"/>
    <w:rsid w:val="2BCE5522"/>
    <w:rsid w:val="2BD1268E"/>
    <w:rsid w:val="2BE30DD8"/>
    <w:rsid w:val="2BE80DEA"/>
    <w:rsid w:val="2BE948FA"/>
    <w:rsid w:val="2BEA35FC"/>
    <w:rsid w:val="2BEE70D5"/>
    <w:rsid w:val="2BFB0B13"/>
    <w:rsid w:val="2C235F5A"/>
    <w:rsid w:val="2C4045DF"/>
    <w:rsid w:val="2C5A149D"/>
    <w:rsid w:val="2C5E5584"/>
    <w:rsid w:val="2C686023"/>
    <w:rsid w:val="2C6C33C4"/>
    <w:rsid w:val="2C7053E2"/>
    <w:rsid w:val="2C7D09EA"/>
    <w:rsid w:val="2C7D18D8"/>
    <w:rsid w:val="2C836799"/>
    <w:rsid w:val="2C907E61"/>
    <w:rsid w:val="2C9B65C3"/>
    <w:rsid w:val="2CC2109C"/>
    <w:rsid w:val="2CC56514"/>
    <w:rsid w:val="2CC569CB"/>
    <w:rsid w:val="2CC74803"/>
    <w:rsid w:val="2CCE1CF6"/>
    <w:rsid w:val="2CDB5234"/>
    <w:rsid w:val="2CFE2D2F"/>
    <w:rsid w:val="2D227D72"/>
    <w:rsid w:val="2D2E00AD"/>
    <w:rsid w:val="2D3138F2"/>
    <w:rsid w:val="2D3B0ECB"/>
    <w:rsid w:val="2D4C5395"/>
    <w:rsid w:val="2D5D03B5"/>
    <w:rsid w:val="2D623805"/>
    <w:rsid w:val="2D6D3CA2"/>
    <w:rsid w:val="2D781D43"/>
    <w:rsid w:val="2D7D7121"/>
    <w:rsid w:val="2DB26597"/>
    <w:rsid w:val="2DCC3534"/>
    <w:rsid w:val="2DD8633F"/>
    <w:rsid w:val="2DDF642E"/>
    <w:rsid w:val="2DE32A97"/>
    <w:rsid w:val="2DF635D7"/>
    <w:rsid w:val="2E056DE4"/>
    <w:rsid w:val="2E0901D2"/>
    <w:rsid w:val="2E0A34AD"/>
    <w:rsid w:val="2E1C7570"/>
    <w:rsid w:val="2E203718"/>
    <w:rsid w:val="2E234CF1"/>
    <w:rsid w:val="2E2746AE"/>
    <w:rsid w:val="2E2C6D07"/>
    <w:rsid w:val="2E376986"/>
    <w:rsid w:val="2E572CC0"/>
    <w:rsid w:val="2EA57D52"/>
    <w:rsid w:val="2EB005F7"/>
    <w:rsid w:val="2EB07E22"/>
    <w:rsid w:val="2EB14523"/>
    <w:rsid w:val="2EB5032D"/>
    <w:rsid w:val="2EDB1B05"/>
    <w:rsid w:val="2EDE6E27"/>
    <w:rsid w:val="2EEE10D6"/>
    <w:rsid w:val="2F0D112B"/>
    <w:rsid w:val="2F182B7F"/>
    <w:rsid w:val="2F344285"/>
    <w:rsid w:val="2F3A54E2"/>
    <w:rsid w:val="2F525F81"/>
    <w:rsid w:val="2F6126A2"/>
    <w:rsid w:val="2F7F3437"/>
    <w:rsid w:val="2F817DD0"/>
    <w:rsid w:val="2F895BA5"/>
    <w:rsid w:val="2F8B1796"/>
    <w:rsid w:val="2FD16B7E"/>
    <w:rsid w:val="2FD804D0"/>
    <w:rsid w:val="2FE77BB8"/>
    <w:rsid w:val="2FEC3841"/>
    <w:rsid w:val="2FF51385"/>
    <w:rsid w:val="2FFA34AA"/>
    <w:rsid w:val="30032FEE"/>
    <w:rsid w:val="300635B2"/>
    <w:rsid w:val="300C55D6"/>
    <w:rsid w:val="30214C7E"/>
    <w:rsid w:val="302B1384"/>
    <w:rsid w:val="3042487F"/>
    <w:rsid w:val="304D5D1A"/>
    <w:rsid w:val="304F6507"/>
    <w:rsid w:val="305E79BD"/>
    <w:rsid w:val="30624751"/>
    <w:rsid w:val="3069725A"/>
    <w:rsid w:val="307F796D"/>
    <w:rsid w:val="308B2926"/>
    <w:rsid w:val="308F50AA"/>
    <w:rsid w:val="30932D61"/>
    <w:rsid w:val="309E55A3"/>
    <w:rsid w:val="30A64A4F"/>
    <w:rsid w:val="30C458B6"/>
    <w:rsid w:val="30CD2A76"/>
    <w:rsid w:val="30DC47F8"/>
    <w:rsid w:val="30F83461"/>
    <w:rsid w:val="311B3933"/>
    <w:rsid w:val="312F75C1"/>
    <w:rsid w:val="313549AA"/>
    <w:rsid w:val="313857AE"/>
    <w:rsid w:val="313C7BC6"/>
    <w:rsid w:val="317B6247"/>
    <w:rsid w:val="3184584E"/>
    <w:rsid w:val="31874A24"/>
    <w:rsid w:val="31890AFA"/>
    <w:rsid w:val="319400DD"/>
    <w:rsid w:val="31942C78"/>
    <w:rsid w:val="31A6177C"/>
    <w:rsid w:val="31B57276"/>
    <w:rsid w:val="31B575A2"/>
    <w:rsid w:val="31BD0CD1"/>
    <w:rsid w:val="31E159BF"/>
    <w:rsid w:val="31E207F3"/>
    <w:rsid w:val="31EE1B5E"/>
    <w:rsid w:val="321D6B3D"/>
    <w:rsid w:val="32243EE1"/>
    <w:rsid w:val="32270B61"/>
    <w:rsid w:val="323108BD"/>
    <w:rsid w:val="323350DE"/>
    <w:rsid w:val="323D3E19"/>
    <w:rsid w:val="32844B47"/>
    <w:rsid w:val="3288180B"/>
    <w:rsid w:val="3289546A"/>
    <w:rsid w:val="32DE0100"/>
    <w:rsid w:val="32E36BF1"/>
    <w:rsid w:val="330858AE"/>
    <w:rsid w:val="331901AF"/>
    <w:rsid w:val="331E1AA2"/>
    <w:rsid w:val="33236153"/>
    <w:rsid w:val="3325361E"/>
    <w:rsid w:val="3343097A"/>
    <w:rsid w:val="336107F8"/>
    <w:rsid w:val="33684AED"/>
    <w:rsid w:val="33753B52"/>
    <w:rsid w:val="33851B88"/>
    <w:rsid w:val="33A001F5"/>
    <w:rsid w:val="33AF031D"/>
    <w:rsid w:val="33BC761E"/>
    <w:rsid w:val="33C80875"/>
    <w:rsid w:val="33D2644C"/>
    <w:rsid w:val="33D62AD3"/>
    <w:rsid w:val="33E1112C"/>
    <w:rsid w:val="33E81802"/>
    <w:rsid w:val="33E83A42"/>
    <w:rsid w:val="33EB0B8E"/>
    <w:rsid w:val="33FC5728"/>
    <w:rsid w:val="34086B9E"/>
    <w:rsid w:val="34183620"/>
    <w:rsid w:val="342F6D32"/>
    <w:rsid w:val="3439582B"/>
    <w:rsid w:val="34487A65"/>
    <w:rsid w:val="344E1097"/>
    <w:rsid w:val="344E2AB2"/>
    <w:rsid w:val="34555684"/>
    <w:rsid w:val="34660FB4"/>
    <w:rsid w:val="346F196C"/>
    <w:rsid w:val="348600B5"/>
    <w:rsid w:val="34A01296"/>
    <w:rsid w:val="34AD636D"/>
    <w:rsid w:val="34CB4EDA"/>
    <w:rsid w:val="34D35AEF"/>
    <w:rsid w:val="34D37972"/>
    <w:rsid w:val="34D6123A"/>
    <w:rsid w:val="34D8312E"/>
    <w:rsid w:val="35027278"/>
    <w:rsid w:val="35194A87"/>
    <w:rsid w:val="352B77E8"/>
    <w:rsid w:val="35441378"/>
    <w:rsid w:val="354C309E"/>
    <w:rsid w:val="35533710"/>
    <w:rsid w:val="35616185"/>
    <w:rsid w:val="357E1639"/>
    <w:rsid w:val="35A64328"/>
    <w:rsid w:val="35AF1A13"/>
    <w:rsid w:val="35B64FD1"/>
    <w:rsid w:val="35CE48BF"/>
    <w:rsid w:val="35D3331D"/>
    <w:rsid w:val="35DF58BF"/>
    <w:rsid w:val="35E4076D"/>
    <w:rsid w:val="35F36637"/>
    <w:rsid w:val="35F66BBA"/>
    <w:rsid w:val="36285816"/>
    <w:rsid w:val="362C2535"/>
    <w:rsid w:val="363A3BAD"/>
    <w:rsid w:val="36471A5E"/>
    <w:rsid w:val="36551055"/>
    <w:rsid w:val="366E5232"/>
    <w:rsid w:val="367E2707"/>
    <w:rsid w:val="36887E64"/>
    <w:rsid w:val="368A2FB4"/>
    <w:rsid w:val="36A15210"/>
    <w:rsid w:val="36BA5016"/>
    <w:rsid w:val="36BE2266"/>
    <w:rsid w:val="36C02FF5"/>
    <w:rsid w:val="36C8525D"/>
    <w:rsid w:val="36CC4543"/>
    <w:rsid w:val="36CE2B8B"/>
    <w:rsid w:val="36DE10F6"/>
    <w:rsid w:val="36E60F2A"/>
    <w:rsid w:val="37036FE3"/>
    <w:rsid w:val="370749B6"/>
    <w:rsid w:val="37100355"/>
    <w:rsid w:val="37113004"/>
    <w:rsid w:val="37125B4F"/>
    <w:rsid w:val="3729092C"/>
    <w:rsid w:val="372A115D"/>
    <w:rsid w:val="372A6492"/>
    <w:rsid w:val="37342B76"/>
    <w:rsid w:val="373569A8"/>
    <w:rsid w:val="373A2E6A"/>
    <w:rsid w:val="375B30B6"/>
    <w:rsid w:val="37714675"/>
    <w:rsid w:val="377B1BC4"/>
    <w:rsid w:val="37866BB7"/>
    <w:rsid w:val="379151F3"/>
    <w:rsid w:val="37A30873"/>
    <w:rsid w:val="37C16297"/>
    <w:rsid w:val="37D42753"/>
    <w:rsid w:val="37D962B8"/>
    <w:rsid w:val="37FA2A1D"/>
    <w:rsid w:val="37FB0B3E"/>
    <w:rsid w:val="382D1422"/>
    <w:rsid w:val="383651A6"/>
    <w:rsid w:val="383C70F0"/>
    <w:rsid w:val="384A4444"/>
    <w:rsid w:val="384E6F01"/>
    <w:rsid w:val="3874332A"/>
    <w:rsid w:val="38766C47"/>
    <w:rsid w:val="38783BD9"/>
    <w:rsid w:val="3887059F"/>
    <w:rsid w:val="38880168"/>
    <w:rsid w:val="388F0D9F"/>
    <w:rsid w:val="38B2796F"/>
    <w:rsid w:val="38D233FA"/>
    <w:rsid w:val="38D43BCE"/>
    <w:rsid w:val="38D5234B"/>
    <w:rsid w:val="38D5710F"/>
    <w:rsid w:val="38E9564E"/>
    <w:rsid w:val="39171BD2"/>
    <w:rsid w:val="391C4E68"/>
    <w:rsid w:val="393B6210"/>
    <w:rsid w:val="39570EDE"/>
    <w:rsid w:val="39581698"/>
    <w:rsid w:val="397D6F73"/>
    <w:rsid w:val="39852350"/>
    <w:rsid w:val="39865E81"/>
    <w:rsid w:val="39926E4B"/>
    <w:rsid w:val="39A77185"/>
    <w:rsid w:val="39D12C93"/>
    <w:rsid w:val="39E139DA"/>
    <w:rsid w:val="39F97347"/>
    <w:rsid w:val="39FD1B1B"/>
    <w:rsid w:val="3A1320A7"/>
    <w:rsid w:val="3A1530F4"/>
    <w:rsid w:val="3A35264B"/>
    <w:rsid w:val="3A444318"/>
    <w:rsid w:val="3A4A27B8"/>
    <w:rsid w:val="3A706025"/>
    <w:rsid w:val="3A761F09"/>
    <w:rsid w:val="3A825F5A"/>
    <w:rsid w:val="3A8A0C83"/>
    <w:rsid w:val="3A95462C"/>
    <w:rsid w:val="3AA3573F"/>
    <w:rsid w:val="3ABA3778"/>
    <w:rsid w:val="3AC417B2"/>
    <w:rsid w:val="3AF34940"/>
    <w:rsid w:val="3AF84B31"/>
    <w:rsid w:val="3AFD459C"/>
    <w:rsid w:val="3B0A3960"/>
    <w:rsid w:val="3B1D2C24"/>
    <w:rsid w:val="3B260B57"/>
    <w:rsid w:val="3B35444D"/>
    <w:rsid w:val="3B3A1E8F"/>
    <w:rsid w:val="3B60147A"/>
    <w:rsid w:val="3B6B49ED"/>
    <w:rsid w:val="3B753374"/>
    <w:rsid w:val="3B762EC6"/>
    <w:rsid w:val="3B772732"/>
    <w:rsid w:val="3B7B29BE"/>
    <w:rsid w:val="3B7D3926"/>
    <w:rsid w:val="3BB511C1"/>
    <w:rsid w:val="3BB723BA"/>
    <w:rsid w:val="3BBA3AFF"/>
    <w:rsid w:val="3BC63B2B"/>
    <w:rsid w:val="3BCA1F1C"/>
    <w:rsid w:val="3BCC13D8"/>
    <w:rsid w:val="3BF8706E"/>
    <w:rsid w:val="3C2E346D"/>
    <w:rsid w:val="3C300658"/>
    <w:rsid w:val="3C3F3666"/>
    <w:rsid w:val="3C620A5E"/>
    <w:rsid w:val="3C6541EF"/>
    <w:rsid w:val="3C73093A"/>
    <w:rsid w:val="3CB336B6"/>
    <w:rsid w:val="3CC00940"/>
    <w:rsid w:val="3CDC4055"/>
    <w:rsid w:val="3CEA0930"/>
    <w:rsid w:val="3CFF5A50"/>
    <w:rsid w:val="3D066B35"/>
    <w:rsid w:val="3D093CEB"/>
    <w:rsid w:val="3D2A4E81"/>
    <w:rsid w:val="3D2D48F9"/>
    <w:rsid w:val="3D3C210D"/>
    <w:rsid w:val="3D3E766E"/>
    <w:rsid w:val="3D5A3B41"/>
    <w:rsid w:val="3D5F5D82"/>
    <w:rsid w:val="3D60278F"/>
    <w:rsid w:val="3D7D68E8"/>
    <w:rsid w:val="3D936176"/>
    <w:rsid w:val="3DA605F1"/>
    <w:rsid w:val="3DCE4212"/>
    <w:rsid w:val="3DEF276D"/>
    <w:rsid w:val="3DF43ED5"/>
    <w:rsid w:val="3E13587F"/>
    <w:rsid w:val="3E1D3429"/>
    <w:rsid w:val="3E297137"/>
    <w:rsid w:val="3E2F429F"/>
    <w:rsid w:val="3E406494"/>
    <w:rsid w:val="3E5E47FF"/>
    <w:rsid w:val="3E620DC8"/>
    <w:rsid w:val="3E650593"/>
    <w:rsid w:val="3E6B593D"/>
    <w:rsid w:val="3E6C4708"/>
    <w:rsid w:val="3E7335BF"/>
    <w:rsid w:val="3E7F51AE"/>
    <w:rsid w:val="3E895706"/>
    <w:rsid w:val="3E9111B3"/>
    <w:rsid w:val="3EAF72E4"/>
    <w:rsid w:val="3EB3388D"/>
    <w:rsid w:val="3ED236AB"/>
    <w:rsid w:val="3EDA363F"/>
    <w:rsid w:val="3EEA53C8"/>
    <w:rsid w:val="3F0060AC"/>
    <w:rsid w:val="3F21691D"/>
    <w:rsid w:val="3F227F5D"/>
    <w:rsid w:val="3F24252E"/>
    <w:rsid w:val="3F257466"/>
    <w:rsid w:val="3F425D2C"/>
    <w:rsid w:val="3F526F70"/>
    <w:rsid w:val="3F6413C7"/>
    <w:rsid w:val="3F6B0F2F"/>
    <w:rsid w:val="3F6E7226"/>
    <w:rsid w:val="3F7418AC"/>
    <w:rsid w:val="3F7B467C"/>
    <w:rsid w:val="3F7F4BFD"/>
    <w:rsid w:val="3F8534F2"/>
    <w:rsid w:val="3F8D6CDE"/>
    <w:rsid w:val="3F9070B0"/>
    <w:rsid w:val="3F9C3E7C"/>
    <w:rsid w:val="3FB745BC"/>
    <w:rsid w:val="3FBD503E"/>
    <w:rsid w:val="3FBE27AD"/>
    <w:rsid w:val="3FC61B89"/>
    <w:rsid w:val="3FD622E2"/>
    <w:rsid w:val="3FDA5DF6"/>
    <w:rsid w:val="3FEB0F5D"/>
    <w:rsid w:val="401041CC"/>
    <w:rsid w:val="40195CDF"/>
    <w:rsid w:val="40385090"/>
    <w:rsid w:val="403D4075"/>
    <w:rsid w:val="403F1A22"/>
    <w:rsid w:val="40581609"/>
    <w:rsid w:val="406F4FB3"/>
    <w:rsid w:val="40706E12"/>
    <w:rsid w:val="40C90DF5"/>
    <w:rsid w:val="40D00C0D"/>
    <w:rsid w:val="40D14D78"/>
    <w:rsid w:val="40EC154B"/>
    <w:rsid w:val="41180D6F"/>
    <w:rsid w:val="41371FE0"/>
    <w:rsid w:val="413A5D91"/>
    <w:rsid w:val="415C087D"/>
    <w:rsid w:val="41607830"/>
    <w:rsid w:val="4161525C"/>
    <w:rsid w:val="41745FFF"/>
    <w:rsid w:val="417705C8"/>
    <w:rsid w:val="41774FCB"/>
    <w:rsid w:val="418271DC"/>
    <w:rsid w:val="418A0B5C"/>
    <w:rsid w:val="418F3541"/>
    <w:rsid w:val="41A0214D"/>
    <w:rsid w:val="41C5567C"/>
    <w:rsid w:val="41D23978"/>
    <w:rsid w:val="41E33215"/>
    <w:rsid w:val="41EE0902"/>
    <w:rsid w:val="41FA4FCA"/>
    <w:rsid w:val="42093C8E"/>
    <w:rsid w:val="42163521"/>
    <w:rsid w:val="4220489C"/>
    <w:rsid w:val="42270053"/>
    <w:rsid w:val="42605FC7"/>
    <w:rsid w:val="42676BF8"/>
    <w:rsid w:val="427E1440"/>
    <w:rsid w:val="4284033F"/>
    <w:rsid w:val="42B61D72"/>
    <w:rsid w:val="42B81AC1"/>
    <w:rsid w:val="42C642F8"/>
    <w:rsid w:val="42D21379"/>
    <w:rsid w:val="42DD1D87"/>
    <w:rsid w:val="42E8377C"/>
    <w:rsid w:val="42EF7622"/>
    <w:rsid w:val="42F240A9"/>
    <w:rsid w:val="42F35F7E"/>
    <w:rsid w:val="42FD691A"/>
    <w:rsid w:val="4304205B"/>
    <w:rsid w:val="43091095"/>
    <w:rsid w:val="430F0ED5"/>
    <w:rsid w:val="43255D26"/>
    <w:rsid w:val="43350837"/>
    <w:rsid w:val="433F018A"/>
    <w:rsid w:val="4343018D"/>
    <w:rsid w:val="434C4375"/>
    <w:rsid w:val="434E3D91"/>
    <w:rsid w:val="436226D6"/>
    <w:rsid w:val="436647E4"/>
    <w:rsid w:val="436A6E15"/>
    <w:rsid w:val="436E1B84"/>
    <w:rsid w:val="436E31A2"/>
    <w:rsid w:val="436E6A85"/>
    <w:rsid w:val="437C39D2"/>
    <w:rsid w:val="439D00F0"/>
    <w:rsid w:val="43A51224"/>
    <w:rsid w:val="43A94C99"/>
    <w:rsid w:val="43DB681A"/>
    <w:rsid w:val="43E66B2A"/>
    <w:rsid w:val="43EF7DF5"/>
    <w:rsid w:val="43F25BAB"/>
    <w:rsid w:val="44062A2A"/>
    <w:rsid w:val="440F21F4"/>
    <w:rsid w:val="440F380B"/>
    <w:rsid w:val="44353309"/>
    <w:rsid w:val="44382E14"/>
    <w:rsid w:val="4445734B"/>
    <w:rsid w:val="446417DD"/>
    <w:rsid w:val="44704880"/>
    <w:rsid w:val="4472256F"/>
    <w:rsid w:val="4476587B"/>
    <w:rsid w:val="447B5CB1"/>
    <w:rsid w:val="44813BC6"/>
    <w:rsid w:val="44975F2A"/>
    <w:rsid w:val="449826CA"/>
    <w:rsid w:val="449A2D31"/>
    <w:rsid w:val="44C47219"/>
    <w:rsid w:val="44C834E8"/>
    <w:rsid w:val="44CA33E5"/>
    <w:rsid w:val="44D2188E"/>
    <w:rsid w:val="44DB63C4"/>
    <w:rsid w:val="44E63F80"/>
    <w:rsid w:val="44E66895"/>
    <w:rsid w:val="44EE5D80"/>
    <w:rsid w:val="44EF686F"/>
    <w:rsid w:val="44F27FCE"/>
    <w:rsid w:val="44FE6465"/>
    <w:rsid w:val="44FF12D4"/>
    <w:rsid w:val="4505615F"/>
    <w:rsid w:val="45156278"/>
    <w:rsid w:val="451828D4"/>
    <w:rsid w:val="451A4504"/>
    <w:rsid w:val="45216D6E"/>
    <w:rsid w:val="457F625C"/>
    <w:rsid w:val="458379B3"/>
    <w:rsid w:val="45890C6C"/>
    <w:rsid w:val="459B604C"/>
    <w:rsid w:val="459F5856"/>
    <w:rsid w:val="45BB2BD6"/>
    <w:rsid w:val="45BC2771"/>
    <w:rsid w:val="45C54587"/>
    <w:rsid w:val="45C86013"/>
    <w:rsid w:val="45CD0E45"/>
    <w:rsid w:val="45CD3D41"/>
    <w:rsid w:val="45DB592E"/>
    <w:rsid w:val="45E268A1"/>
    <w:rsid w:val="45E83918"/>
    <w:rsid w:val="45F524BA"/>
    <w:rsid w:val="45FA5BAF"/>
    <w:rsid w:val="45FD1EC4"/>
    <w:rsid w:val="460F365D"/>
    <w:rsid w:val="4612589E"/>
    <w:rsid w:val="46227996"/>
    <w:rsid w:val="464273AA"/>
    <w:rsid w:val="464C33C7"/>
    <w:rsid w:val="46543A49"/>
    <w:rsid w:val="465558FB"/>
    <w:rsid w:val="46A1326E"/>
    <w:rsid w:val="46A258F8"/>
    <w:rsid w:val="46A2703C"/>
    <w:rsid w:val="46BD406F"/>
    <w:rsid w:val="46C07B71"/>
    <w:rsid w:val="46C97019"/>
    <w:rsid w:val="46D11B8F"/>
    <w:rsid w:val="46DD5A1E"/>
    <w:rsid w:val="46E2491C"/>
    <w:rsid w:val="46EA196B"/>
    <w:rsid w:val="46EB4D4C"/>
    <w:rsid w:val="470E2853"/>
    <w:rsid w:val="470F635D"/>
    <w:rsid w:val="47155653"/>
    <w:rsid w:val="47286D71"/>
    <w:rsid w:val="473407B4"/>
    <w:rsid w:val="4739110E"/>
    <w:rsid w:val="47690EAD"/>
    <w:rsid w:val="476C1FD1"/>
    <w:rsid w:val="47835FD1"/>
    <w:rsid w:val="47884ACD"/>
    <w:rsid w:val="47921058"/>
    <w:rsid w:val="479D46F2"/>
    <w:rsid w:val="47AC64AE"/>
    <w:rsid w:val="47B10858"/>
    <w:rsid w:val="47C310C0"/>
    <w:rsid w:val="47CF376B"/>
    <w:rsid w:val="47D34EEE"/>
    <w:rsid w:val="47DC4C30"/>
    <w:rsid w:val="48002186"/>
    <w:rsid w:val="480439FE"/>
    <w:rsid w:val="48060D13"/>
    <w:rsid w:val="481C6F4B"/>
    <w:rsid w:val="481C76D4"/>
    <w:rsid w:val="48210B03"/>
    <w:rsid w:val="48383559"/>
    <w:rsid w:val="4844010E"/>
    <w:rsid w:val="48586A3A"/>
    <w:rsid w:val="48620B89"/>
    <w:rsid w:val="4866681E"/>
    <w:rsid w:val="48826D7E"/>
    <w:rsid w:val="48834488"/>
    <w:rsid w:val="48874444"/>
    <w:rsid w:val="48931C83"/>
    <w:rsid w:val="4896216F"/>
    <w:rsid w:val="48B61005"/>
    <w:rsid w:val="48B65743"/>
    <w:rsid w:val="48B97EB1"/>
    <w:rsid w:val="48C87C34"/>
    <w:rsid w:val="48D045E3"/>
    <w:rsid w:val="48D16CA0"/>
    <w:rsid w:val="48D872F2"/>
    <w:rsid w:val="48E752C0"/>
    <w:rsid w:val="48E873E2"/>
    <w:rsid w:val="48EC0DCC"/>
    <w:rsid w:val="48ED21B1"/>
    <w:rsid w:val="48F56D96"/>
    <w:rsid w:val="49156D12"/>
    <w:rsid w:val="492A3205"/>
    <w:rsid w:val="49346CF1"/>
    <w:rsid w:val="49367CC7"/>
    <w:rsid w:val="494A309B"/>
    <w:rsid w:val="494B3250"/>
    <w:rsid w:val="494D16C1"/>
    <w:rsid w:val="496846C9"/>
    <w:rsid w:val="497B1A8B"/>
    <w:rsid w:val="49D9493E"/>
    <w:rsid w:val="49DE11F8"/>
    <w:rsid w:val="49F50CB4"/>
    <w:rsid w:val="49F611FA"/>
    <w:rsid w:val="4A1D676E"/>
    <w:rsid w:val="4A213605"/>
    <w:rsid w:val="4A2B1F5C"/>
    <w:rsid w:val="4A3942D5"/>
    <w:rsid w:val="4A3B7FA0"/>
    <w:rsid w:val="4A9947DA"/>
    <w:rsid w:val="4ABE3360"/>
    <w:rsid w:val="4AC03661"/>
    <w:rsid w:val="4AC1656E"/>
    <w:rsid w:val="4ACF4363"/>
    <w:rsid w:val="4AE13FA1"/>
    <w:rsid w:val="4AEE194A"/>
    <w:rsid w:val="4AF55326"/>
    <w:rsid w:val="4AF71C76"/>
    <w:rsid w:val="4AF97F93"/>
    <w:rsid w:val="4B12691B"/>
    <w:rsid w:val="4B29340A"/>
    <w:rsid w:val="4B330DED"/>
    <w:rsid w:val="4B342BB9"/>
    <w:rsid w:val="4B3C7161"/>
    <w:rsid w:val="4B3C784A"/>
    <w:rsid w:val="4B414207"/>
    <w:rsid w:val="4B447281"/>
    <w:rsid w:val="4B4E6196"/>
    <w:rsid w:val="4B827F22"/>
    <w:rsid w:val="4B8A5383"/>
    <w:rsid w:val="4BA836A6"/>
    <w:rsid w:val="4BB02D5B"/>
    <w:rsid w:val="4BBF48F6"/>
    <w:rsid w:val="4BCD4308"/>
    <w:rsid w:val="4BD732D2"/>
    <w:rsid w:val="4BEB2693"/>
    <w:rsid w:val="4C024A8C"/>
    <w:rsid w:val="4C2553A5"/>
    <w:rsid w:val="4C3F315B"/>
    <w:rsid w:val="4C5A5543"/>
    <w:rsid w:val="4C661554"/>
    <w:rsid w:val="4C89433C"/>
    <w:rsid w:val="4C9563E8"/>
    <w:rsid w:val="4CA321E7"/>
    <w:rsid w:val="4CAE24C3"/>
    <w:rsid w:val="4CB50188"/>
    <w:rsid w:val="4CB63AA4"/>
    <w:rsid w:val="4CBA6BE7"/>
    <w:rsid w:val="4CBB7B02"/>
    <w:rsid w:val="4CC37715"/>
    <w:rsid w:val="4CD00124"/>
    <w:rsid w:val="4CF657C3"/>
    <w:rsid w:val="4CF73AC7"/>
    <w:rsid w:val="4CF909FA"/>
    <w:rsid w:val="4CFA4BFD"/>
    <w:rsid w:val="4D04433E"/>
    <w:rsid w:val="4D066A1E"/>
    <w:rsid w:val="4D15653E"/>
    <w:rsid w:val="4D3319AE"/>
    <w:rsid w:val="4D4B58A5"/>
    <w:rsid w:val="4D4E1B4E"/>
    <w:rsid w:val="4D4F1BE7"/>
    <w:rsid w:val="4D66006E"/>
    <w:rsid w:val="4D6C3B9E"/>
    <w:rsid w:val="4D751009"/>
    <w:rsid w:val="4D7A3E12"/>
    <w:rsid w:val="4D8A55CB"/>
    <w:rsid w:val="4D8B066E"/>
    <w:rsid w:val="4D9E05F5"/>
    <w:rsid w:val="4DB05C64"/>
    <w:rsid w:val="4DCF22D0"/>
    <w:rsid w:val="4DF11D1B"/>
    <w:rsid w:val="4DF17B7F"/>
    <w:rsid w:val="4DF62A72"/>
    <w:rsid w:val="4E15259A"/>
    <w:rsid w:val="4E163912"/>
    <w:rsid w:val="4E1C4AEB"/>
    <w:rsid w:val="4E1E57DE"/>
    <w:rsid w:val="4E2603AD"/>
    <w:rsid w:val="4E283BF9"/>
    <w:rsid w:val="4E3F2E3C"/>
    <w:rsid w:val="4E4735A9"/>
    <w:rsid w:val="4E4F1841"/>
    <w:rsid w:val="4E6E0965"/>
    <w:rsid w:val="4E9373C0"/>
    <w:rsid w:val="4E953810"/>
    <w:rsid w:val="4E9D753E"/>
    <w:rsid w:val="4EA6083B"/>
    <w:rsid w:val="4EC56069"/>
    <w:rsid w:val="4ED75DAE"/>
    <w:rsid w:val="4EDE4F5A"/>
    <w:rsid w:val="4EDE6643"/>
    <w:rsid w:val="4F00301C"/>
    <w:rsid w:val="4F055714"/>
    <w:rsid w:val="4F08177C"/>
    <w:rsid w:val="4F0D4F13"/>
    <w:rsid w:val="4F2F54B5"/>
    <w:rsid w:val="4F3D05DF"/>
    <w:rsid w:val="4F487EE3"/>
    <w:rsid w:val="4F4F0440"/>
    <w:rsid w:val="4F632DB7"/>
    <w:rsid w:val="4F6828F3"/>
    <w:rsid w:val="4F70120F"/>
    <w:rsid w:val="4F7702EF"/>
    <w:rsid w:val="4F7B55C1"/>
    <w:rsid w:val="4F967CF0"/>
    <w:rsid w:val="4FA547FB"/>
    <w:rsid w:val="4FB140AE"/>
    <w:rsid w:val="4FB76356"/>
    <w:rsid w:val="4FD06517"/>
    <w:rsid w:val="4FEA2E06"/>
    <w:rsid w:val="4FEF5594"/>
    <w:rsid w:val="500A2552"/>
    <w:rsid w:val="50131C60"/>
    <w:rsid w:val="501723E6"/>
    <w:rsid w:val="50296286"/>
    <w:rsid w:val="50396587"/>
    <w:rsid w:val="50446288"/>
    <w:rsid w:val="50486E0E"/>
    <w:rsid w:val="5075104B"/>
    <w:rsid w:val="507852DF"/>
    <w:rsid w:val="50866904"/>
    <w:rsid w:val="50866AC3"/>
    <w:rsid w:val="50880B5A"/>
    <w:rsid w:val="50900126"/>
    <w:rsid w:val="509C7C29"/>
    <w:rsid w:val="50A32FC8"/>
    <w:rsid w:val="50B614C2"/>
    <w:rsid w:val="50C74476"/>
    <w:rsid w:val="50DA5788"/>
    <w:rsid w:val="50DB300B"/>
    <w:rsid w:val="50E41082"/>
    <w:rsid w:val="50ED0A76"/>
    <w:rsid w:val="50F66EF4"/>
    <w:rsid w:val="50F96C4E"/>
    <w:rsid w:val="5104147F"/>
    <w:rsid w:val="51075C61"/>
    <w:rsid w:val="51080CE1"/>
    <w:rsid w:val="511835E5"/>
    <w:rsid w:val="51233865"/>
    <w:rsid w:val="51240121"/>
    <w:rsid w:val="512404C9"/>
    <w:rsid w:val="512C327D"/>
    <w:rsid w:val="51663591"/>
    <w:rsid w:val="518F3DE3"/>
    <w:rsid w:val="51964C76"/>
    <w:rsid w:val="5197500C"/>
    <w:rsid w:val="51AC042E"/>
    <w:rsid w:val="51AE2C09"/>
    <w:rsid w:val="51B67C18"/>
    <w:rsid w:val="51BB2F03"/>
    <w:rsid w:val="51BE7AAB"/>
    <w:rsid w:val="51C16B27"/>
    <w:rsid w:val="51D13112"/>
    <w:rsid w:val="51D3387C"/>
    <w:rsid w:val="51D55126"/>
    <w:rsid w:val="51D731C3"/>
    <w:rsid w:val="51DF5E42"/>
    <w:rsid w:val="51EA5164"/>
    <w:rsid w:val="51F63466"/>
    <w:rsid w:val="52056978"/>
    <w:rsid w:val="5207154A"/>
    <w:rsid w:val="520D1F5C"/>
    <w:rsid w:val="521B0709"/>
    <w:rsid w:val="522C3822"/>
    <w:rsid w:val="523503EF"/>
    <w:rsid w:val="52461C77"/>
    <w:rsid w:val="52494FC2"/>
    <w:rsid w:val="526B2DEC"/>
    <w:rsid w:val="527B6CAE"/>
    <w:rsid w:val="52A62D5F"/>
    <w:rsid w:val="52AF3F38"/>
    <w:rsid w:val="52AF44F1"/>
    <w:rsid w:val="52B33948"/>
    <w:rsid w:val="52B95C70"/>
    <w:rsid w:val="52C16B0B"/>
    <w:rsid w:val="52C93BBE"/>
    <w:rsid w:val="52EF448D"/>
    <w:rsid w:val="52F32C29"/>
    <w:rsid w:val="52F62892"/>
    <w:rsid w:val="5314465A"/>
    <w:rsid w:val="53297E57"/>
    <w:rsid w:val="532D36DC"/>
    <w:rsid w:val="53397268"/>
    <w:rsid w:val="535D1ECA"/>
    <w:rsid w:val="5364016E"/>
    <w:rsid w:val="537D23DD"/>
    <w:rsid w:val="5384469F"/>
    <w:rsid w:val="538D6A67"/>
    <w:rsid w:val="539802F4"/>
    <w:rsid w:val="539D2ACB"/>
    <w:rsid w:val="53A74C89"/>
    <w:rsid w:val="53BD0FD2"/>
    <w:rsid w:val="53C12731"/>
    <w:rsid w:val="53C81A4A"/>
    <w:rsid w:val="53D20731"/>
    <w:rsid w:val="53E27E4A"/>
    <w:rsid w:val="53E355BF"/>
    <w:rsid w:val="53E61E26"/>
    <w:rsid w:val="53E8282F"/>
    <w:rsid w:val="53E857A6"/>
    <w:rsid w:val="53F758D7"/>
    <w:rsid w:val="542456F3"/>
    <w:rsid w:val="54441F03"/>
    <w:rsid w:val="54494EA4"/>
    <w:rsid w:val="545561D6"/>
    <w:rsid w:val="54684A59"/>
    <w:rsid w:val="546F42E0"/>
    <w:rsid w:val="54735790"/>
    <w:rsid w:val="54881F94"/>
    <w:rsid w:val="54921106"/>
    <w:rsid w:val="54954EAC"/>
    <w:rsid w:val="549D7DE1"/>
    <w:rsid w:val="54A00AB1"/>
    <w:rsid w:val="54B03A20"/>
    <w:rsid w:val="54B9362F"/>
    <w:rsid w:val="54B93795"/>
    <w:rsid w:val="54E462F6"/>
    <w:rsid w:val="54F54AD8"/>
    <w:rsid w:val="550875D8"/>
    <w:rsid w:val="550C5474"/>
    <w:rsid w:val="55294FFC"/>
    <w:rsid w:val="554057BF"/>
    <w:rsid w:val="5541101C"/>
    <w:rsid w:val="554376C8"/>
    <w:rsid w:val="55442163"/>
    <w:rsid w:val="5546208C"/>
    <w:rsid w:val="554B2788"/>
    <w:rsid w:val="554F0D7B"/>
    <w:rsid w:val="55564942"/>
    <w:rsid w:val="55605D8B"/>
    <w:rsid w:val="55656CD2"/>
    <w:rsid w:val="557263B3"/>
    <w:rsid w:val="5575623A"/>
    <w:rsid w:val="55792873"/>
    <w:rsid w:val="55793DDA"/>
    <w:rsid w:val="557A3FBC"/>
    <w:rsid w:val="5582442D"/>
    <w:rsid w:val="558D6B82"/>
    <w:rsid w:val="559F786F"/>
    <w:rsid w:val="55AA4C8E"/>
    <w:rsid w:val="55AD28F4"/>
    <w:rsid w:val="55AE0B8D"/>
    <w:rsid w:val="55AE2392"/>
    <w:rsid w:val="55AE5163"/>
    <w:rsid w:val="55B62F64"/>
    <w:rsid w:val="55BD4F0C"/>
    <w:rsid w:val="55D01BC1"/>
    <w:rsid w:val="55D71580"/>
    <w:rsid w:val="55E32F66"/>
    <w:rsid w:val="55F55471"/>
    <w:rsid w:val="562E13B9"/>
    <w:rsid w:val="56362C3B"/>
    <w:rsid w:val="564B4F61"/>
    <w:rsid w:val="56506BA6"/>
    <w:rsid w:val="565440D4"/>
    <w:rsid w:val="56566904"/>
    <w:rsid w:val="565D32EE"/>
    <w:rsid w:val="5668076A"/>
    <w:rsid w:val="56682B4C"/>
    <w:rsid w:val="5668633D"/>
    <w:rsid w:val="566D65BC"/>
    <w:rsid w:val="56707213"/>
    <w:rsid w:val="567317AF"/>
    <w:rsid w:val="56882964"/>
    <w:rsid w:val="56A05E75"/>
    <w:rsid w:val="56C210AA"/>
    <w:rsid w:val="56D13A0A"/>
    <w:rsid w:val="56D20120"/>
    <w:rsid w:val="56D20AA8"/>
    <w:rsid w:val="56D55102"/>
    <w:rsid w:val="56D57F50"/>
    <w:rsid w:val="56DC584A"/>
    <w:rsid w:val="56E01FBF"/>
    <w:rsid w:val="56E65634"/>
    <w:rsid w:val="56FD5661"/>
    <w:rsid w:val="57020AF5"/>
    <w:rsid w:val="57023C45"/>
    <w:rsid w:val="5713500C"/>
    <w:rsid w:val="571D4B89"/>
    <w:rsid w:val="5720074D"/>
    <w:rsid w:val="572047AC"/>
    <w:rsid w:val="57243036"/>
    <w:rsid w:val="573336BE"/>
    <w:rsid w:val="57616B50"/>
    <w:rsid w:val="577C648F"/>
    <w:rsid w:val="578F6F84"/>
    <w:rsid w:val="57A15001"/>
    <w:rsid w:val="57A57279"/>
    <w:rsid w:val="57B738E0"/>
    <w:rsid w:val="57BC7E22"/>
    <w:rsid w:val="57CA6B58"/>
    <w:rsid w:val="57D25B8F"/>
    <w:rsid w:val="57D3757D"/>
    <w:rsid w:val="57DC0DBF"/>
    <w:rsid w:val="57DD4CF2"/>
    <w:rsid w:val="57FF37AB"/>
    <w:rsid w:val="580D2C29"/>
    <w:rsid w:val="581166DF"/>
    <w:rsid w:val="582808D6"/>
    <w:rsid w:val="58376B7B"/>
    <w:rsid w:val="583A1F87"/>
    <w:rsid w:val="586578BF"/>
    <w:rsid w:val="587979DD"/>
    <w:rsid w:val="588D7EB4"/>
    <w:rsid w:val="58A75020"/>
    <w:rsid w:val="58A97FB8"/>
    <w:rsid w:val="58C015BA"/>
    <w:rsid w:val="58C573D3"/>
    <w:rsid w:val="58C94687"/>
    <w:rsid w:val="58E128DB"/>
    <w:rsid w:val="58E26DD4"/>
    <w:rsid w:val="58F45C41"/>
    <w:rsid w:val="58F63061"/>
    <w:rsid w:val="58F7247A"/>
    <w:rsid w:val="58FC1A48"/>
    <w:rsid w:val="593B792C"/>
    <w:rsid w:val="593D3B58"/>
    <w:rsid w:val="59440619"/>
    <w:rsid w:val="59570C35"/>
    <w:rsid w:val="596326A9"/>
    <w:rsid w:val="597252E0"/>
    <w:rsid w:val="597D6A23"/>
    <w:rsid w:val="59830A4E"/>
    <w:rsid w:val="598E6FEF"/>
    <w:rsid w:val="59907A1F"/>
    <w:rsid w:val="599101A7"/>
    <w:rsid w:val="59923606"/>
    <w:rsid w:val="5993497F"/>
    <w:rsid w:val="59D83C47"/>
    <w:rsid w:val="59DE34E6"/>
    <w:rsid w:val="59E01845"/>
    <w:rsid w:val="59E1260A"/>
    <w:rsid w:val="59E505F7"/>
    <w:rsid w:val="59E75D47"/>
    <w:rsid w:val="59E90380"/>
    <w:rsid w:val="5A060620"/>
    <w:rsid w:val="5A1560F8"/>
    <w:rsid w:val="5A1F739C"/>
    <w:rsid w:val="5A297734"/>
    <w:rsid w:val="5A2D1CAB"/>
    <w:rsid w:val="5A4F57C5"/>
    <w:rsid w:val="5A4F5EE1"/>
    <w:rsid w:val="5A593148"/>
    <w:rsid w:val="5A604B4C"/>
    <w:rsid w:val="5A674561"/>
    <w:rsid w:val="5A6E5F01"/>
    <w:rsid w:val="5A89045B"/>
    <w:rsid w:val="5A947631"/>
    <w:rsid w:val="5A9A2118"/>
    <w:rsid w:val="5A9F1F6A"/>
    <w:rsid w:val="5AAD0B99"/>
    <w:rsid w:val="5AAE1E87"/>
    <w:rsid w:val="5ACF442D"/>
    <w:rsid w:val="5AD87740"/>
    <w:rsid w:val="5AF2382A"/>
    <w:rsid w:val="5AF43314"/>
    <w:rsid w:val="5AF92697"/>
    <w:rsid w:val="5B0726FD"/>
    <w:rsid w:val="5B372D20"/>
    <w:rsid w:val="5B5F167F"/>
    <w:rsid w:val="5B6B5FD8"/>
    <w:rsid w:val="5B6C2989"/>
    <w:rsid w:val="5B982E7E"/>
    <w:rsid w:val="5B9B660C"/>
    <w:rsid w:val="5BD1505A"/>
    <w:rsid w:val="5BD92BA9"/>
    <w:rsid w:val="5C1202F0"/>
    <w:rsid w:val="5C17089D"/>
    <w:rsid w:val="5C1E0DBA"/>
    <w:rsid w:val="5C3768BF"/>
    <w:rsid w:val="5C4A6360"/>
    <w:rsid w:val="5C666B69"/>
    <w:rsid w:val="5C752E46"/>
    <w:rsid w:val="5C7D4D78"/>
    <w:rsid w:val="5C812DA3"/>
    <w:rsid w:val="5C916F38"/>
    <w:rsid w:val="5CA45DD5"/>
    <w:rsid w:val="5CA55250"/>
    <w:rsid w:val="5CBE4851"/>
    <w:rsid w:val="5CBF7942"/>
    <w:rsid w:val="5CD80A4C"/>
    <w:rsid w:val="5CE24050"/>
    <w:rsid w:val="5CF22A1A"/>
    <w:rsid w:val="5CF97C9E"/>
    <w:rsid w:val="5D05476B"/>
    <w:rsid w:val="5D0C1414"/>
    <w:rsid w:val="5D15444B"/>
    <w:rsid w:val="5D1A687B"/>
    <w:rsid w:val="5D264FF5"/>
    <w:rsid w:val="5D27538E"/>
    <w:rsid w:val="5D2A7616"/>
    <w:rsid w:val="5D3B79D3"/>
    <w:rsid w:val="5D410A9D"/>
    <w:rsid w:val="5D60610D"/>
    <w:rsid w:val="5D62502C"/>
    <w:rsid w:val="5D744A82"/>
    <w:rsid w:val="5D760E05"/>
    <w:rsid w:val="5D862A93"/>
    <w:rsid w:val="5D867492"/>
    <w:rsid w:val="5DA524EE"/>
    <w:rsid w:val="5DAD66F9"/>
    <w:rsid w:val="5DAF334A"/>
    <w:rsid w:val="5DB50B8B"/>
    <w:rsid w:val="5DB834D9"/>
    <w:rsid w:val="5DBF11C8"/>
    <w:rsid w:val="5DD15393"/>
    <w:rsid w:val="5DE7050D"/>
    <w:rsid w:val="5DE93D5A"/>
    <w:rsid w:val="5DF01CA2"/>
    <w:rsid w:val="5DFE0D6B"/>
    <w:rsid w:val="5E087EA2"/>
    <w:rsid w:val="5E0D67C6"/>
    <w:rsid w:val="5E2775CA"/>
    <w:rsid w:val="5E294315"/>
    <w:rsid w:val="5E295856"/>
    <w:rsid w:val="5E2F2F9B"/>
    <w:rsid w:val="5E35132D"/>
    <w:rsid w:val="5E4C44C8"/>
    <w:rsid w:val="5E4E124A"/>
    <w:rsid w:val="5E531BBE"/>
    <w:rsid w:val="5E582389"/>
    <w:rsid w:val="5E5D1F6E"/>
    <w:rsid w:val="5E6B18ED"/>
    <w:rsid w:val="5E841F6A"/>
    <w:rsid w:val="5E860060"/>
    <w:rsid w:val="5E8732C3"/>
    <w:rsid w:val="5E8B3C95"/>
    <w:rsid w:val="5EA5785A"/>
    <w:rsid w:val="5EB74D50"/>
    <w:rsid w:val="5ECD0D96"/>
    <w:rsid w:val="5ECD663E"/>
    <w:rsid w:val="5ED358B4"/>
    <w:rsid w:val="5EDC1150"/>
    <w:rsid w:val="5EE509E9"/>
    <w:rsid w:val="5F054905"/>
    <w:rsid w:val="5F1050C9"/>
    <w:rsid w:val="5F133281"/>
    <w:rsid w:val="5F2B03F6"/>
    <w:rsid w:val="5F3A0E97"/>
    <w:rsid w:val="5F407373"/>
    <w:rsid w:val="5F462070"/>
    <w:rsid w:val="5F4C40F2"/>
    <w:rsid w:val="5F527ABE"/>
    <w:rsid w:val="5F5C4616"/>
    <w:rsid w:val="5F76465B"/>
    <w:rsid w:val="5F881135"/>
    <w:rsid w:val="5F8D0E05"/>
    <w:rsid w:val="5F915EAF"/>
    <w:rsid w:val="5F991BCB"/>
    <w:rsid w:val="5FBF59B7"/>
    <w:rsid w:val="5FD21CA0"/>
    <w:rsid w:val="5FD802EE"/>
    <w:rsid w:val="5FDE2E8C"/>
    <w:rsid w:val="5FF66EA9"/>
    <w:rsid w:val="5FFD367D"/>
    <w:rsid w:val="600B6F9E"/>
    <w:rsid w:val="60204443"/>
    <w:rsid w:val="602A71DA"/>
    <w:rsid w:val="602E5315"/>
    <w:rsid w:val="6075208D"/>
    <w:rsid w:val="607C3CDB"/>
    <w:rsid w:val="608255D4"/>
    <w:rsid w:val="60845850"/>
    <w:rsid w:val="6086453B"/>
    <w:rsid w:val="608F4E40"/>
    <w:rsid w:val="60993ED9"/>
    <w:rsid w:val="60A75517"/>
    <w:rsid w:val="60AB25C5"/>
    <w:rsid w:val="60B011C0"/>
    <w:rsid w:val="60B17A56"/>
    <w:rsid w:val="60B53684"/>
    <w:rsid w:val="60B626AE"/>
    <w:rsid w:val="60BB7B96"/>
    <w:rsid w:val="60BC10B9"/>
    <w:rsid w:val="60CC3859"/>
    <w:rsid w:val="60D41389"/>
    <w:rsid w:val="60DC22DF"/>
    <w:rsid w:val="60F91AD8"/>
    <w:rsid w:val="61154A51"/>
    <w:rsid w:val="6117553F"/>
    <w:rsid w:val="611F628F"/>
    <w:rsid w:val="61213386"/>
    <w:rsid w:val="61245E0B"/>
    <w:rsid w:val="612A5441"/>
    <w:rsid w:val="61374407"/>
    <w:rsid w:val="613971FF"/>
    <w:rsid w:val="613A49B3"/>
    <w:rsid w:val="613F54BA"/>
    <w:rsid w:val="61553E22"/>
    <w:rsid w:val="61624B79"/>
    <w:rsid w:val="617504E6"/>
    <w:rsid w:val="617812D0"/>
    <w:rsid w:val="61831CAC"/>
    <w:rsid w:val="61884F99"/>
    <w:rsid w:val="618B5C3B"/>
    <w:rsid w:val="6194428A"/>
    <w:rsid w:val="61A8370C"/>
    <w:rsid w:val="61C25144"/>
    <w:rsid w:val="61DE687D"/>
    <w:rsid w:val="61E85B4B"/>
    <w:rsid w:val="61ED77D2"/>
    <w:rsid w:val="620F209C"/>
    <w:rsid w:val="6224074C"/>
    <w:rsid w:val="62297593"/>
    <w:rsid w:val="622C671D"/>
    <w:rsid w:val="623254E8"/>
    <w:rsid w:val="62327D52"/>
    <w:rsid w:val="623D4244"/>
    <w:rsid w:val="624D5D54"/>
    <w:rsid w:val="62534A80"/>
    <w:rsid w:val="62653928"/>
    <w:rsid w:val="62687C0A"/>
    <w:rsid w:val="627014DC"/>
    <w:rsid w:val="62720BC1"/>
    <w:rsid w:val="62775BB6"/>
    <w:rsid w:val="628163C7"/>
    <w:rsid w:val="62A75FB0"/>
    <w:rsid w:val="62A86E8C"/>
    <w:rsid w:val="62CE58E7"/>
    <w:rsid w:val="62D768D8"/>
    <w:rsid w:val="62D9620C"/>
    <w:rsid w:val="62E041A0"/>
    <w:rsid w:val="62F2073B"/>
    <w:rsid w:val="62F535AA"/>
    <w:rsid w:val="62FB5D98"/>
    <w:rsid w:val="63083357"/>
    <w:rsid w:val="63133A2F"/>
    <w:rsid w:val="63171A8A"/>
    <w:rsid w:val="63191FA4"/>
    <w:rsid w:val="631955AD"/>
    <w:rsid w:val="631D0B61"/>
    <w:rsid w:val="632016AA"/>
    <w:rsid w:val="6322289C"/>
    <w:rsid w:val="632C1F6B"/>
    <w:rsid w:val="633C78BB"/>
    <w:rsid w:val="63425F59"/>
    <w:rsid w:val="6356637E"/>
    <w:rsid w:val="635F3E6C"/>
    <w:rsid w:val="63697B11"/>
    <w:rsid w:val="637A5C4E"/>
    <w:rsid w:val="637D1113"/>
    <w:rsid w:val="63936137"/>
    <w:rsid w:val="639863A5"/>
    <w:rsid w:val="63A855E8"/>
    <w:rsid w:val="63B0726B"/>
    <w:rsid w:val="63B85825"/>
    <w:rsid w:val="63D0326A"/>
    <w:rsid w:val="63F72E45"/>
    <w:rsid w:val="63F97AA8"/>
    <w:rsid w:val="63FA3F48"/>
    <w:rsid w:val="640004A6"/>
    <w:rsid w:val="64074D44"/>
    <w:rsid w:val="64075F2E"/>
    <w:rsid w:val="640F2415"/>
    <w:rsid w:val="641369A5"/>
    <w:rsid w:val="641E7C92"/>
    <w:rsid w:val="641F79D4"/>
    <w:rsid w:val="6422650A"/>
    <w:rsid w:val="643C00D2"/>
    <w:rsid w:val="643F472E"/>
    <w:rsid w:val="643F7D52"/>
    <w:rsid w:val="64494366"/>
    <w:rsid w:val="644E07D9"/>
    <w:rsid w:val="645719A3"/>
    <w:rsid w:val="646025F0"/>
    <w:rsid w:val="64695518"/>
    <w:rsid w:val="646A5E54"/>
    <w:rsid w:val="64983E35"/>
    <w:rsid w:val="649A203C"/>
    <w:rsid w:val="649B4103"/>
    <w:rsid w:val="649F1E2A"/>
    <w:rsid w:val="64A57EA9"/>
    <w:rsid w:val="64AE11FA"/>
    <w:rsid w:val="64B07545"/>
    <w:rsid w:val="64BD0DE2"/>
    <w:rsid w:val="64C461AE"/>
    <w:rsid w:val="64C74989"/>
    <w:rsid w:val="64DA20F5"/>
    <w:rsid w:val="64E333A8"/>
    <w:rsid w:val="64EA733A"/>
    <w:rsid w:val="64EB1253"/>
    <w:rsid w:val="650906B2"/>
    <w:rsid w:val="651725E2"/>
    <w:rsid w:val="65405E19"/>
    <w:rsid w:val="654159EF"/>
    <w:rsid w:val="65741253"/>
    <w:rsid w:val="657535B4"/>
    <w:rsid w:val="657933B4"/>
    <w:rsid w:val="65886C35"/>
    <w:rsid w:val="65AC7D2D"/>
    <w:rsid w:val="65B33D1E"/>
    <w:rsid w:val="65CE50BB"/>
    <w:rsid w:val="65D74D65"/>
    <w:rsid w:val="65DC221B"/>
    <w:rsid w:val="65EC5C29"/>
    <w:rsid w:val="65ED1249"/>
    <w:rsid w:val="65F44E7D"/>
    <w:rsid w:val="65FE6126"/>
    <w:rsid w:val="66026916"/>
    <w:rsid w:val="66162D18"/>
    <w:rsid w:val="66196874"/>
    <w:rsid w:val="661D6420"/>
    <w:rsid w:val="66242FDE"/>
    <w:rsid w:val="66322AB5"/>
    <w:rsid w:val="663B0316"/>
    <w:rsid w:val="664815C2"/>
    <w:rsid w:val="66491ED5"/>
    <w:rsid w:val="664956ED"/>
    <w:rsid w:val="66647507"/>
    <w:rsid w:val="667E00F5"/>
    <w:rsid w:val="668652F7"/>
    <w:rsid w:val="66867EE3"/>
    <w:rsid w:val="668C6CE7"/>
    <w:rsid w:val="66900CCE"/>
    <w:rsid w:val="66AA2638"/>
    <w:rsid w:val="66B37847"/>
    <w:rsid w:val="66BD4C82"/>
    <w:rsid w:val="66BF3B38"/>
    <w:rsid w:val="66D9632C"/>
    <w:rsid w:val="66DE4DD9"/>
    <w:rsid w:val="66E63A20"/>
    <w:rsid w:val="66EC0F37"/>
    <w:rsid w:val="66F76FD0"/>
    <w:rsid w:val="66F9395F"/>
    <w:rsid w:val="66FB0FD6"/>
    <w:rsid w:val="67044237"/>
    <w:rsid w:val="671A2BA1"/>
    <w:rsid w:val="671B3C27"/>
    <w:rsid w:val="67383561"/>
    <w:rsid w:val="673C344F"/>
    <w:rsid w:val="6755674D"/>
    <w:rsid w:val="67586A9B"/>
    <w:rsid w:val="675B57F5"/>
    <w:rsid w:val="676207E2"/>
    <w:rsid w:val="676769DC"/>
    <w:rsid w:val="676A6E3A"/>
    <w:rsid w:val="676F77C9"/>
    <w:rsid w:val="677F025E"/>
    <w:rsid w:val="677F451B"/>
    <w:rsid w:val="6791215B"/>
    <w:rsid w:val="67993ACA"/>
    <w:rsid w:val="67BC5B96"/>
    <w:rsid w:val="67C72719"/>
    <w:rsid w:val="67CF5883"/>
    <w:rsid w:val="67D2542E"/>
    <w:rsid w:val="67D72703"/>
    <w:rsid w:val="67ED3B80"/>
    <w:rsid w:val="67F750D2"/>
    <w:rsid w:val="67FF6FE0"/>
    <w:rsid w:val="68043723"/>
    <w:rsid w:val="68067523"/>
    <w:rsid w:val="680E4D2C"/>
    <w:rsid w:val="681D6120"/>
    <w:rsid w:val="682128C6"/>
    <w:rsid w:val="682824E0"/>
    <w:rsid w:val="68363F74"/>
    <w:rsid w:val="68392672"/>
    <w:rsid w:val="684B46A6"/>
    <w:rsid w:val="684C3933"/>
    <w:rsid w:val="684D303D"/>
    <w:rsid w:val="68767581"/>
    <w:rsid w:val="68815288"/>
    <w:rsid w:val="688D1494"/>
    <w:rsid w:val="689641FE"/>
    <w:rsid w:val="68BC7C3A"/>
    <w:rsid w:val="68C033C4"/>
    <w:rsid w:val="68CE3A95"/>
    <w:rsid w:val="68E12463"/>
    <w:rsid w:val="68EE5FF6"/>
    <w:rsid w:val="68F11B06"/>
    <w:rsid w:val="68F12C0F"/>
    <w:rsid w:val="68F13CC7"/>
    <w:rsid w:val="69044E32"/>
    <w:rsid w:val="69060615"/>
    <w:rsid w:val="690A435D"/>
    <w:rsid w:val="692E19FD"/>
    <w:rsid w:val="6949404D"/>
    <w:rsid w:val="695A62A9"/>
    <w:rsid w:val="695E5C9E"/>
    <w:rsid w:val="69831A73"/>
    <w:rsid w:val="69840A36"/>
    <w:rsid w:val="698C6058"/>
    <w:rsid w:val="69976019"/>
    <w:rsid w:val="69B339A6"/>
    <w:rsid w:val="69B665F3"/>
    <w:rsid w:val="69BB5E26"/>
    <w:rsid w:val="69C52F3E"/>
    <w:rsid w:val="69C80EBF"/>
    <w:rsid w:val="69C932A9"/>
    <w:rsid w:val="69CF4CEA"/>
    <w:rsid w:val="69D219D3"/>
    <w:rsid w:val="69DC4528"/>
    <w:rsid w:val="69E206AB"/>
    <w:rsid w:val="69E45935"/>
    <w:rsid w:val="6A0632AA"/>
    <w:rsid w:val="6A063C23"/>
    <w:rsid w:val="6A0B175E"/>
    <w:rsid w:val="6A1874E7"/>
    <w:rsid w:val="6A264218"/>
    <w:rsid w:val="6A282B66"/>
    <w:rsid w:val="6A2C7939"/>
    <w:rsid w:val="6A2F4319"/>
    <w:rsid w:val="6A393F3A"/>
    <w:rsid w:val="6A404900"/>
    <w:rsid w:val="6A457510"/>
    <w:rsid w:val="6A527D31"/>
    <w:rsid w:val="6A5705B3"/>
    <w:rsid w:val="6A6E1B96"/>
    <w:rsid w:val="6A842CBC"/>
    <w:rsid w:val="6A886666"/>
    <w:rsid w:val="6A9E0F1C"/>
    <w:rsid w:val="6AA23AC5"/>
    <w:rsid w:val="6AB913B6"/>
    <w:rsid w:val="6ABB3B40"/>
    <w:rsid w:val="6ABC6467"/>
    <w:rsid w:val="6AC93F8C"/>
    <w:rsid w:val="6ADB2ADD"/>
    <w:rsid w:val="6ADC424A"/>
    <w:rsid w:val="6B0E34E1"/>
    <w:rsid w:val="6B2E7032"/>
    <w:rsid w:val="6B3413B3"/>
    <w:rsid w:val="6B375B71"/>
    <w:rsid w:val="6B537D47"/>
    <w:rsid w:val="6B5E6857"/>
    <w:rsid w:val="6B7C7DA8"/>
    <w:rsid w:val="6B9104F3"/>
    <w:rsid w:val="6B986550"/>
    <w:rsid w:val="6BA63872"/>
    <w:rsid w:val="6BBA1D5C"/>
    <w:rsid w:val="6BC379A0"/>
    <w:rsid w:val="6BC80A7B"/>
    <w:rsid w:val="6BCD19F7"/>
    <w:rsid w:val="6BDE3149"/>
    <w:rsid w:val="6BE115FE"/>
    <w:rsid w:val="6BED2246"/>
    <w:rsid w:val="6BFC5076"/>
    <w:rsid w:val="6C021686"/>
    <w:rsid w:val="6C34211A"/>
    <w:rsid w:val="6C3727E2"/>
    <w:rsid w:val="6C3D7036"/>
    <w:rsid w:val="6C3F714D"/>
    <w:rsid w:val="6C724C76"/>
    <w:rsid w:val="6C8A1950"/>
    <w:rsid w:val="6C8A288A"/>
    <w:rsid w:val="6C9A2D24"/>
    <w:rsid w:val="6C9B15AC"/>
    <w:rsid w:val="6C9D3243"/>
    <w:rsid w:val="6CB16C1F"/>
    <w:rsid w:val="6CBF5B0C"/>
    <w:rsid w:val="6CC7229D"/>
    <w:rsid w:val="6CCB6AF4"/>
    <w:rsid w:val="6CD1460C"/>
    <w:rsid w:val="6CD60968"/>
    <w:rsid w:val="6CD6702A"/>
    <w:rsid w:val="6CDE1A5E"/>
    <w:rsid w:val="6CFE1399"/>
    <w:rsid w:val="6D1906F5"/>
    <w:rsid w:val="6D192E27"/>
    <w:rsid w:val="6D2D1A8D"/>
    <w:rsid w:val="6D452634"/>
    <w:rsid w:val="6D5C627B"/>
    <w:rsid w:val="6D681EA4"/>
    <w:rsid w:val="6D6B5A72"/>
    <w:rsid w:val="6D7D1AC3"/>
    <w:rsid w:val="6D815C50"/>
    <w:rsid w:val="6D901F68"/>
    <w:rsid w:val="6DB32EBA"/>
    <w:rsid w:val="6DBA7E68"/>
    <w:rsid w:val="6DBF0696"/>
    <w:rsid w:val="6DC528AF"/>
    <w:rsid w:val="6DD05B97"/>
    <w:rsid w:val="6DD23DE9"/>
    <w:rsid w:val="6DD50AB7"/>
    <w:rsid w:val="6DD77E8E"/>
    <w:rsid w:val="6DFB7C23"/>
    <w:rsid w:val="6E02368D"/>
    <w:rsid w:val="6E18219B"/>
    <w:rsid w:val="6E236350"/>
    <w:rsid w:val="6E2422A9"/>
    <w:rsid w:val="6E2573F2"/>
    <w:rsid w:val="6E353B30"/>
    <w:rsid w:val="6E3B0347"/>
    <w:rsid w:val="6E421F53"/>
    <w:rsid w:val="6E447E57"/>
    <w:rsid w:val="6E4A2B2A"/>
    <w:rsid w:val="6E671758"/>
    <w:rsid w:val="6E6F41A6"/>
    <w:rsid w:val="6EA65717"/>
    <w:rsid w:val="6EAC60B7"/>
    <w:rsid w:val="6EC26FD9"/>
    <w:rsid w:val="6EC67286"/>
    <w:rsid w:val="6ED44793"/>
    <w:rsid w:val="6ED94318"/>
    <w:rsid w:val="6EE20730"/>
    <w:rsid w:val="6EEB3991"/>
    <w:rsid w:val="6EF632B9"/>
    <w:rsid w:val="6EFC3116"/>
    <w:rsid w:val="6F0303A8"/>
    <w:rsid w:val="6F074AF8"/>
    <w:rsid w:val="6F0C63D7"/>
    <w:rsid w:val="6F0E6EA0"/>
    <w:rsid w:val="6F0E7B8B"/>
    <w:rsid w:val="6F1428C2"/>
    <w:rsid w:val="6F2045FF"/>
    <w:rsid w:val="6F3B5030"/>
    <w:rsid w:val="6F4A06CE"/>
    <w:rsid w:val="6F58358C"/>
    <w:rsid w:val="6F5D2782"/>
    <w:rsid w:val="6F6A4079"/>
    <w:rsid w:val="6F6F34A0"/>
    <w:rsid w:val="6F740946"/>
    <w:rsid w:val="6FA236C2"/>
    <w:rsid w:val="6FA70BA7"/>
    <w:rsid w:val="6FAF1C9C"/>
    <w:rsid w:val="6FBD44AB"/>
    <w:rsid w:val="6FCE771B"/>
    <w:rsid w:val="6FD14A24"/>
    <w:rsid w:val="6FE66281"/>
    <w:rsid w:val="6FE82829"/>
    <w:rsid w:val="6FF4191A"/>
    <w:rsid w:val="6FF80816"/>
    <w:rsid w:val="70044CF0"/>
    <w:rsid w:val="700C4781"/>
    <w:rsid w:val="70105602"/>
    <w:rsid w:val="701168CC"/>
    <w:rsid w:val="70134DF9"/>
    <w:rsid w:val="702E56D9"/>
    <w:rsid w:val="703B4AA7"/>
    <w:rsid w:val="704B4447"/>
    <w:rsid w:val="705642DC"/>
    <w:rsid w:val="705F7A4E"/>
    <w:rsid w:val="7062438A"/>
    <w:rsid w:val="707429F3"/>
    <w:rsid w:val="70B87F99"/>
    <w:rsid w:val="70C96CF0"/>
    <w:rsid w:val="70CC62CB"/>
    <w:rsid w:val="70D1148B"/>
    <w:rsid w:val="70DC51AC"/>
    <w:rsid w:val="70F72D6E"/>
    <w:rsid w:val="71154DE5"/>
    <w:rsid w:val="71162306"/>
    <w:rsid w:val="712853D7"/>
    <w:rsid w:val="712A3149"/>
    <w:rsid w:val="712F05D2"/>
    <w:rsid w:val="712F4884"/>
    <w:rsid w:val="7130470C"/>
    <w:rsid w:val="71431E1E"/>
    <w:rsid w:val="714A575C"/>
    <w:rsid w:val="714D5498"/>
    <w:rsid w:val="71596882"/>
    <w:rsid w:val="7177447D"/>
    <w:rsid w:val="71942565"/>
    <w:rsid w:val="71CF04D1"/>
    <w:rsid w:val="71D01A82"/>
    <w:rsid w:val="71D06B33"/>
    <w:rsid w:val="71D91572"/>
    <w:rsid w:val="71E329B9"/>
    <w:rsid w:val="71E36CE7"/>
    <w:rsid w:val="71F16E28"/>
    <w:rsid w:val="72043045"/>
    <w:rsid w:val="72064DA2"/>
    <w:rsid w:val="721857A7"/>
    <w:rsid w:val="72412820"/>
    <w:rsid w:val="72516EA0"/>
    <w:rsid w:val="725D01F5"/>
    <w:rsid w:val="725D2834"/>
    <w:rsid w:val="7265770E"/>
    <w:rsid w:val="727D3B37"/>
    <w:rsid w:val="728576DC"/>
    <w:rsid w:val="72962505"/>
    <w:rsid w:val="72A41103"/>
    <w:rsid w:val="72AF20BA"/>
    <w:rsid w:val="72BB7C29"/>
    <w:rsid w:val="72C40836"/>
    <w:rsid w:val="72C96D9C"/>
    <w:rsid w:val="72E30983"/>
    <w:rsid w:val="72F36F06"/>
    <w:rsid w:val="72F42BA6"/>
    <w:rsid w:val="72FF7AD0"/>
    <w:rsid w:val="730243B3"/>
    <w:rsid w:val="73034D63"/>
    <w:rsid w:val="7308600F"/>
    <w:rsid w:val="73143F9C"/>
    <w:rsid w:val="7321765C"/>
    <w:rsid w:val="73337CF8"/>
    <w:rsid w:val="73373492"/>
    <w:rsid w:val="733B4EA9"/>
    <w:rsid w:val="734202CC"/>
    <w:rsid w:val="734A6FE2"/>
    <w:rsid w:val="73601049"/>
    <w:rsid w:val="736173E3"/>
    <w:rsid w:val="736A0B74"/>
    <w:rsid w:val="736C34AD"/>
    <w:rsid w:val="736C3816"/>
    <w:rsid w:val="736F507D"/>
    <w:rsid w:val="736F76A9"/>
    <w:rsid w:val="73702680"/>
    <w:rsid w:val="73721F07"/>
    <w:rsid w:val="73735896"/>
    <w:rsid w:val="737458A5"/>
    <w:rsid w:val="737D693A"/>
    <w:rsid w:val="73807F5D"/>
    <w:rsid w:val="73872ED1"/>
    <w:rsid w:val="73992BDC"/>
    <w:rsid w:val="73A31BD0"/>
    <w:rsid w:val="73A47EFB"/>
    <w:rsid w:val="73AA0B80"/>
    <w:rsid w:val="73BD0ECB"/>
    <w:rsid w:val="73C144A2"/>
    <w:rsid w:val="73CA4D83"/>
    <w:rsid w:val="74046FA6"/>
    <w:rsid w:val="74274051"/>
    <w:rsid w:val="7432458A"/>
    <w:rsid w:val="74394C16"/>
    <w:rsid w:val="74403F69"/>
    <w:rsid w:val="744C4300"/>
    <w:rsid w:val="747E06E2"/>
    <w:rsid w:val="74885903"/>
    <w:rsid w:val="749655C7"/>
    <w:rsid w:val="74AB2F1F"/>
    <w:rsid w:val="74AE732D"/>
    <w:rsid w:val="74EA352F"/>
    <w:rsid w:val="74FB14EA"/>
    <w:rsid w:val="751E3863"/>
    <w:rsid w:val="7528284A"/>
    <w:rsid w:val="752A213B"/>
    <w:rsid w:val="75322F2D"/>
    <w:rsid w:val="75367523"/>
    <w:rsid w:val="753D79F0"/>
    <w:rsid w:val="754D1042"/>
    <w:rsid w:val="7552701E"/>
    <w:rsid w:val="756454D4"/>
    <w:rsid w:val="756B5BF6"/>
    <w:rsid w:val="75773CA6"/>
    <w:rsid w:val="757C09D4"/>
    <w:rsid w:val="758E3E8E"/>
    <w:rsid w:val="75916AD4"/>
    <w:rsid w:val="75C0509D"/>
    <w:rsid w:val="75C3478A"/>
    <w:rsid w:val="75D65EDE"/>
    <w:rsid w:val="75D82A72"/>
    <w:rsid w:val="75E0573C"/>
    <w:rsid w:val="75E746A2"/>
    <w:rsid w:val="75F23D58"/>
    <w:rsid w:val="75F26586"/>
    <w:rsid w:val="75F87521"/>
    <w:rsid w:val="76047A8D"/>
    <w:rsid w:val="760E6B9C"/>
    <w:rsid w:val="76104270"/>
    <w:rsid w:val="765023D2"/>
    <w:rsid w:val="76557538"/>
    <w:rsid w:val="76695A8F"/>
    <w:rsid w:val="767542BC"/>
    <w:rsid w:val="76805D33"/>
    <w:rsid w:val="76986023"/>
    <w:rsid w:val="76B76559"/>
    <w:rsid w:val="76B8256D"/>
    <w:rsid w:val="76C1748B"/>
    <w:rsid w:val="76C513A8"/>
    <w:rsid w:val="76D94903"/>
    <w:rsid w:val="76E97048"/>
    <w:rsid w:val="76F10225"/>
    <w:rsid w:val="76F84648"/>
    <w:rsid w:val="76FF4AF8"/>
    <w:rsid w:val="77075F7E"/>
    <w:rsid w:val="77076D90"/>
    <w:rsid w:val="77267F29"/>
    <w:rsid w:val="772B0E02"/>
    <w:rsid w:val="772C6E19"/>
    <w:rsid w:val="773239B3"/>
    <w:rsid w:val="77361D8F"/>
    <w:rsid w:val="773A4AD6"/>
    <w:rsid w:val="773F6B8B"/>
    <w:rsid w:val="7766762C"/>
    <w:rsid w:val="776D3F10"/>
    <w:rsid w:val="777164C4"/>
    <w:rsid w:val="779518A3"/>
    <w:rsid w:val="77A84FBD"/>
    <w:rsid w:val="77C75E5A"/>
    <w:rsid w:val="77D32C22"/>
    <w:rsid w:val="77E926AF"/>
    <w:rsid w:val="77F72FC9"/>
    <w:rsid w:val="77FC7EA1"/>
    <w:rsid w:val="780169A6"/>
    <w:rsid w:val="780E3166"/>
    <w:rsid w:val="781E5BB3"/>
    <w:rsid w:val="78291A3D"/>
    <w:rsid w:val="78367F30"/>
    <w:rsid w:val="7840644C"/>
    <w:rsid w:val="78665DAD"/>
    <w:rsid w:val="786B0114"/>
    <w:rsid w:val="788526FC"/>
    <w:rsid w:val="788802C4"/>
    <w:rsid w:val="78B55E40"/>
    <w:rsid w:val="78B6105D"/>
    <w:rsid w:val="78B91A01"/>
    <w:rsid w:val="78D41BC4"/>
    <w:rsid w:val="78D7123D"/>
    <w:rsid w:val="78E16E1B"/>
    <w:rsid w:val="78E45DC5"/>
    <w:rsid w:val="78E74107"/>
    <w:rsid w:val="78E829E1"/>
    <w:rsid w:val="78FB6053"/>
    <w:rsid w:val="7911492F"/>
    <w:rsid w:val="791A7B1A"/>
    <w:rsid w:val="79292660"/>
    <w:rsid w:val="792E76BD"/>
    <w:rsid w:val="79312BB6"/>
    <w:rsid w:val="794A4ACB"/>
    <w:rsid w:val="79956DF5"/>
    <w:rsid w:val="799F18BD"/>
    <w:rsid w:val="79B67472"/>
    <w:rsid w:val="79BE5DE1"/>
    <w:rsid w:val="79CA24FF"/>
    <w:rsid w:val="79D82C2E"/>
    <w:rsid w:val="79E24263"/>
    <w:rsid w:val="79F04129"/>
    <w:rsid w:val="79F21FD8"/>
    <w:rsid w:val="7A0716CA"/>
    <w:rsid w:val="7A082630"/>
    <w:rsid w:val="7A0D4342"/>
    <w:rsid w:val="7A114BB5"/>
    <w:rsid w:val="7A125121"/>
    <w:rsid w:val="7A14656B"/>
    <w:rsid w:val="7A3005C8"/>
    <w:rsid w:val="7A654EF0"/>
    <w:rsid w:val="7A755AD2"/>
    <w:rsid w:val="7A7F5660"/>
    <w:rsid w:val="7A827221"/>
    <w:rsid w:val="7A972572"/>
    <w:rsid w:val="7AEB63DD"/>
    <w:rsid w:val="7B0B6E35"/>
    <w:rsid w:val="7B13453B"/>
    <w:rsid w:val="7B1E2040"/>
    <w:rsid w:val="7B341473"/>
    <w:rsid w:val="7B487574"/>
    <w:rsid w:val="7B677818"/>
    <w:rsid w:val="7B6B5535"/>
    <w:rsid w:val="7B70739F"/>
    <w:rsid w:val="7B742FC3"/>
    <w:rsid w:val="7B7A4A44"/>
    <w:rsid w:val="7B7C2D50"/>
    <w:rsid w:val="7B8332C5"/>
    <w:rsid w:val="7B933A33"/>
    <w:rsid w:val="7B9B5776"/>
    <w:rsid w:val="7BA52D6C"/>
    <w:rsid w:val="7BB526D9"/>
    <w:rsid w:val="7BB87E91"/>
    <w:rsid w:val="7BBA4C6D"/>
    <w:rsid w:val="7BC47370"/>
    <w:rsid w:val="7BCE0AF9"/>
    <w:rsid w:val="7BF65A76"/>
    <w:rsid w:val="7C2F5C57"/>
    <w:rsid w:val="7C59035B"/>
    <w:rsid w:val="7C5B29CF"/>
    <w:rsid w:val="7C6D5ED6"/>
    <w:rsid w:val="7C7F0437"/>
    <w:rsid w:val="7C950A2C"/>
    <w:rsid w:val="7C9E7D96"/>
    <w:rsid w:val="7CA2276B"/>
    <w:rsid w:val="7CA27582"/>
    <w:rsid w:val="7CA3503D"/>
    <w:rsid w:val="7CB75C6E"/>
    <w:rsid w:val="7CB8291C"/>
    <w:rsid w:val="7CBD1EC8"/>
    <w:rsid w:val="7CEC5ADC"/>
    <w:rsid w:val="7CFA373E"/>
    <w:rsid w:val="7D234A8A"/>
    <w:rsid w:val="7D2A4589"/>
    <w:rsid w:val="7D343087"/>
    <w:rsid w:val="7D3A0E73"/>
    <w:rsid w:val="7D3D38AB"/>
    <w:rsid w:val="7D413779"/>
    <w:rsid w:val="7D4376F1"/>
    <w:rsid w:val="7D4E1D3F"/>
    <w:rsid w:val="7D557D54"/>
    <w:rsid w:val="7D69454D"/>
    <w:rsid w:val="7D7B394F"/>
    <w:rsid w:val="7D810AC9"/>
    <w:rsid w:val="7D8953D3"/>
    <w:rsid w:val="7D9F62FE"/>
    <w:rsid w:val="7DB4614C"/>
    <w:rsid w:val="7DBA200E"/>
    <w:rsid w:val="7DBF1D7F"/>
    <w:rsid w:val="7DD55B67"/>
    <w:rsid w:val="7DD80821"/>
    <w:rsid w:val="7DE37918"/>
    <w:rsid w:val="7DF44714"/>
    <w:rsid w:val="7DFC6FC2"/>
    <w:rsid w:val="7E175904"/>
    <w:rsid w:val="7E1B620D"/>
    <w:rsid w:val="7E2D3630"/>
    <w:rsid w:val="7E2F2179"/>
    <w:rsid w:val="7E2F5A51"/>
    <w:rsid w:val="7E314AA9"/>
    <w:rsid w:val="7E691AAA"/>
    <w:rsid w:val="7E72405D"/>
    <w:rsid w:val="7E784DF4"/>
    <w:rsid w:val="7E8C5D3C"/>
    <w:rsid w:val="7EA521AD"/>
    <w:rsid w:val="7EB37EC7"/>
    <w:rsid w:val="7EBC6F95"/>
    <w:rsid w:val="7EC33CC3"/>
    <w:rsid w:val="7ECE76CB"/>
    <w:rsid w:val="7EF30454"/>
    <w:rsid w:val="7EFC08FE"/>
    <w:rsid w:val="7EFC1A7B"/>
    <w:rsid w:val="7F1846CD"/>
    <w:rsid w:val="7F1C6DD5"/>
    <w:rsid w:val="7F26412C"/>
    <w:rsid w:val="7F2E344E"/>
    <w:rsid w:val="7F331D30"/>
    <w:rsid w:val="7F4718C5"/>
    <w:rsid w:val="7F472B38"/>
    <w:rsid w:val="7F491102"/>
    <w:rsid w:val="7F5157A1"/>
    <w:rsid w:val="7F5D41F3"/>
    <w:rsid w:val="7F610DEC"/>
    <w:rsid w:val="7F6C669C"/>
    <w:rsid w:val="7F803A78"/>
    <w:rsid w:val="7F817243"/>
    <w:rsid w:val="7F8A19C8"/>
    <w:rsid w:val="7F8D33AE"/>
    <w:rsid w:val="7FA67B91"/>
    <w:rsid w:val="7FC433D1"/>
    <w:rsid w:val="7FC9636E"/>
    <w:rsid w:val="7FCD746C"/>
    <w:rsid w:val="7FD73C39"/>
    <w:rsid w:val="7FE02A21"/>
    <w:rsid w:val="7FEE4327"/>
    <w:rsid w:val="7FF45057"/>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ite"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07FB"/>
    <w:pPr>
      <w:spacing w:after="180" w:line="259" w:lineRule="auto"/>
    </w:pPr>
    <w:rPr>
      <w:rFonts w:ascii="Times New Roman" w:eastAsia="Times New Roman" w:hAnsi="Times New Roman" w:cs="Times New Roman"/>
      <w:lang w:val="en-GB" w:eastAsia="en-US"/>
    </w:rPr>
  </w:style>
  <w:style w:type="paragraph" w:styleId="Heading1">
    <w:name w:val="heading 1"/>
    <w:next w:val="Normal"/>
    <w:qFormat/>
    <w:rsid w:val="001607FB"/>
    <w:pPr>
      <w:keepNext/>
      <w:keepLines/>
      <w:numPr>
        <w:numId w:val="1"/>
      </w:numPr>
      <w:pBdr>
        <w:top w:val="single" w:sz="12" w:space="3" w:color="auto"/>
      </w:pBdr>
      <w:spacing w:before="240" w:after="180" w:line="259" w:lineRule="auto"/>
      <w:outlineLvl w:val="0"/>
    </w:pPr>
    <w:rPr>
      <w:rFonts w:ascii="Arial" w:eastAsia="Times New Roman" w:hAnsi="Arial" w:cs="Times New Roman"/>
      <w:sz w:val="36"/>
      <w:lang w:val="en-GB" w:eastAsia="en-US"/>
    </w:rPr>
  </w:style>
  <w:style w:type="paragraph" w:styleId="Heading2">
    <w:name w:val="heading 2"/>
    <w:basedOn w:val="Normal"/>
    <w:next w:val="Normal"/>
    <w:link w:val="Heading2Char"/>
    <w:qFormat/>
    <w:rsid w:val="001607FB"/>
    <w:pPr>
      <w:tabs>
        <w:tab w:val="left" w:pos="450"/>
      </w:tabs>
      <w:spacing w:after="60"/>
      <w:outlineLvl w:val="1"/>
    </w:pPr>
    <w:rPr>
      <w:bCs/>
      <w:iCs/>
      <w:sz w:val="28"/>
      <w:szCs w:val="28"/>
    </w:rPr>
  </w:style>
  <w:style w:type="paragraph" w:styleId="Heading3">
    <w:name w:val="heading 3"/>
    <w:basedOn w:val="Heading2"/>
    <w:next w:val="Normal"/>
    <w:qFormat/>
    <w:rsid w:val="001607FB"/>
    <w:pPr>
      <w:keepNext/>
      <w:numPr>
        <w:ilvl w:val="2"/>
        <w:numId w:val="1"/>
      </w:numPr>
      <w:tabs>
        <w:tab w:val="clear" w:pos="450"/>
      </w:tabs>
      <w:spacing w:before="240" w:after="240"/>
      <w:outlineLvl w:val="2"/>
    </w:pPr>
    <w:rPr>
      <w:rFonts w:ascii="Arial" w:hAnsi="Arial" w:cs="Arial"/>
      <w:sz w:val="24"/>
      <w:szCs w:val="26"/>
    </w:rPr>
  </w:style>
  <w:style w:type="paragraph" w:styleId="Heading4">
    <w:name w:val="heading 4"/>
    <w:basedOn w:val="Heading3"/>
    <w:next w:val="Normal"/>
    <w:qFormat/>
    <w:rsid w:val="001607FB"/>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1607FB"/>
    <w:pPr>
      <w:spacing w:before="280" w:after="290" w:line="376" w:lineRule="auto"/>
      <w:outlineLvl w:val="4"/>
    </w:pPr>
    <w:rPr>
      <w:b/>
      <w:bCs/>
      <w:sz w:val="28"/>
      <w:szCs w:val="28"/>
    </w:rPr>
  </w:style>
  <w:style w:type="paragraph" w:styleId="Heading6">
    <w:name w:val="heading 6"/>
    <w:basedOn w:val="Normal"/>
    <w:next w:val="Normal"/>
    <w:qFormat/>
    <w:rsid w:val="001607FB"/>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1607FB"/>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1607FB"/>
    <w:pPr>
      <w:numPr>
        <w:numId w:val="0"/>
      </w:numPr>
      <w:tabs>
        <w:tab w:val="left" w:pos="1440"/>
      </w:tabs>
      <w:ind w:left="1440" w:hanging="1440"/>
      <w:outlineLvl w:val="7"/>
    </w:pPr>
    <w:rPr>
      <w:rFonts w:eastAsia="Batang"/>
    </w:rPr>
  </w:style>
  <w:style w:type="paragraph" w:styleId="Heading9">
    <w:name w:val="heading 9"/>
    <w:basedOn w:val="Heading8"/>
    <w:next w:val="Normal"/>
    <w:qFormat/>
    <w:rsid w:val="001607FB"/>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1607FB"/>
    <w:pPr>
      <w:ind w:leftChars="400" w:left="100" w:hangingChars="200" w:hanging="200"/>
    </w:pPr>
  </w:style>
  <w:style w:type="paragraph" w:styleId="CommentSubject">
    <w:name w:val="annotation subject"/>
    <w:basedOn w:val="CommentText"/>
    <w:next w:val="CommentText"/>
    <w:semiHidden/>
    <w:qFormat/>
    <w:rsid w:val="001607FB"/>
    <w:rPr>
      <w:b/>
      <w:bCs/>
    </w:rPr>
  </w:style>
  <w:style w:type="paragraph" w:styleId="CommentText">
    <w:name w:val="annotation text"/>
    <w:basedOn w:val="Normal"/>
    <w:link w:val="CommentTextChar"/>
    <w:semiHidden/>
    <w:qFormat/>
    <w:rsid w:val="001607FB"/>
  </w:style>
  <w:style w:type="paragraph" w:styleId="Caption">
    <w:name w:val="caption"/>
    <w:basedOn w:val="Normal"/>
    <w:next w:val="Normal"/>
    <w:link w:val="CaptionChar"/>
    <w:qFormat/>
    <w:rsid w:val="001607FB"/>
    <w:rPr>
      <w:b/>
      <w:bCs/>
    </w:rPr>
  </w:style>
  <w:style w:type="paragraph" w:styleId="DocumentMap">
    <w:name w:val="Document Map"/>
    <w:basedOn w:val="Normal"/>
    <w:semiHidden/>
    <w:qFormat/>
    <w:rsid w:val="001607FB"/>
    <w:pPr>
      <w:shd w:val="clear" w:color="auto" w:fill="000080"/>
    </w:pPr>
  </w:style>
  <w:style w:type="paragraph" w:styleId="BodyText">
    <w:name w:val="Body Text"/>
    <w:basedOn w:val="Normal"/>
    <w:qFormat/>
    <w:rsid w:val="001607FB"/>
    <w:pPr>
      <w:overflowPunct w:val="0"/>
      <w:autoSpaceDE w:val="0"/>
      <w:autoSpaceDN w:val="0"/>
      <w:adjustRightInd w:val="0"/>
      <w:spacing w:after="120"/>
      <w:textAlignment w:val="baseline"/>
    </w:pPr>
    <w:rPr>
      <w:rFonts w:eastAsia="MS Mincho"/>
    </w:rPr>
  </w:style>
  <w:style w:type="paragraph" w:styleId="List2">
    <w:name w:val="List 2"/>
    <w:basedOn w:val="Normal"/>
    <w:qFormat/>
    <w:rsid w:val="001607FB"/>
    <w:pPr>
      <w:ind w:leftChars="200" w:left="100" w:hangingChars="200" w:hanging="200"/>
    </w:pPr>
  </w:style>
  <w:style w:type="paragraph" w:styleId="BalloonText">
    <w:name w:val="Balloon Text"/>
    <w:basedOn w:val="Normal"/>
    <w:semiHidden/>
    <w:qFormat/>
    <w:rsid w:val="001607FB"/>
    <w:rPr>
      <w:rFonts w:ascii="Tahoma" w:hAnsi="Tahoma" w:cs="Tahoma"/>
      <w:sz w:val="16"/>
      <w:szCs w:val="16"/>
    </w:rPr>
  </w:style>
  <w:style w:type="paragraph" w:styleId="Footer">
    <w:name w:val="footer"/>
    <w:basedOn w:val="Header"/>
    <w:qFormat/>
    <w:rsid w:val="001607FB"/>
    <w:pPr>
      <w:jc w:val="center"/>
    </w:pPr>
    <w:rPr>
      <w:i/>
    </w:rPr>
  </w:style>
  <w:style w:type="paragraph" w:styleId="Header">
    <w:name w:val="header"/>
    <w:link w:val="HeaderChar"/>
    <w:qFormat/>
    <w:rsid w:val="001607FB"/>
    <w:pPr>
      <w:widowControl w:val="0"/>
      <w:spacing w:after="160" w:line="259" w:lineRule="auto"/>
    </w:pPr>
    <w:rPr>
      <w:rFonts w:ascii="Arial" w:eastAsia="Times New Roman" w:hAnsi="Arial" w:cs="Times New Roman"/>
      <w:b/>
      <w:sz w:val="18"/>
      <w:lang w:val="en-GB" w:eastAsia="en-US"/>
    </w:rPr>
  </w:style>
  <w:style w:type="paragraph" w:styleId="List">
    <w:name w:val="List"/>
    <w:basedOn w:val="Normal"/>
    <w:qFormat/>
    <w:rsid w:val="001607FB"/>
    <w:pPr>
      <w:tabs>
        <w:tab w:val="left" w:pos="425"/>
      </w:tabs>
      <w:ind w:left="425" w:hanging="425"/>
    </w:pPr>
  </w:style>
  <w:style w:type="paragraph" w:styleId="List5">
    <w:name w:val="List 5"/>
    <w:basedOn w:val="Normal"/>
    <w:qFormat/>
    <w:rsid w:val="001607FB"/>
    <w:pPr>
      <w:ind w:leftChars="800" w:left="100" w:hangingChars="200" w:hanging="200"/>
    </w:pPr>
  </w:style>
  <w:style w:type="paragraph" w:styleId="List4">
    <w:name w:val="List 4"/>
    <w:basedOn w:val="Normal"/>
    <w:qFormat/>
    <w:rsid w:val="001607FB"/>
    <w:pPr>
      <w:ind w:leftChars="600" w:left="100" w:hangingChars="200" w:hanging="200"/>
    </w:pPr>
  </w:style>
  <w:style w:type="paragraph" w:styleId="NormalWeb">
    <w:name w:val="Normal (Web)"/>
    <w:basedOn w:val="Normal"/>
    <w:qFormat/>
    <w:rsid w:val="001607FB"/>
    <w:pPr>
      <w:spacing w:beforeAutospacing="1" w:after="0" w:afterAutospacing="1"/>
    </w:pPr>
    <w:rPr>
      <w:sz w:val="24"/>
      <w:lang w:val="en-US" w:eastAsia="zh-CN"/>
    </w:rPr>
  </w:style>
  <w:style w:type="character" w:styleId="Strong">
    <w:name w:val="Strong"/>
    <w:basedOn w:val="DefaultParagraphFont"/>
    <w:qFormat/>
    <w:rsid w:val="001607FB"/>
    <w:rPr>
      <w:b/>
    </w:rPr>
  </w:style>
  <w:style w:type="character" w:styleId="PageNumber">
    <w:name w:val="page number"/>
    <w:basedOn w:val="DefaultParagraphFont"/>
    <w:qFormat/>
    <w:rsid w:val="001607FB"/>
  </w:style>
  <w:style w:type="character" w:styleId="FollowedHyperlink">
    <w:name w:val="FollowedHyperlink"/>
    <w:qFormat/>
    <w:rsid w:val="001607FB"/>
    <w:rPr>
      <w:color w:val="800080"/>
      <w:u w:val="single"/>
    </w:rPr>
  </w:style>
  <w:style w:type="character" w:styleId="Emphasis">
    <w:name w:val="Emphasis"/>
    <w:qFormat/>
    <w:rsid w:val="001607FB"/>
    <w:rPr>
      <w:i/>
      <w:iCs/>
    </w:rPr>
  </w:style>
  <w:style w:type="character" w:styleId="Hyperlink">
    <w:name w:val="Hyperlink"/>
    <w:uiPriority w:val="99"/>
    <w:qFormat/>
    <w:rsid w:val="001607FB"/>
    <w:rPr>
      <w:color w:val="0000FF"/>
      <w:u w:val="single"/>
    </w:rPr>
  </w:style>
  <w:style w:type="character" w:styleId="CommentReference">
    <w:name w:val="annotation reference"/>
    <w:semiHidden/>
    <w:qFormat/>
    <w:rsid w:val="001607FB"/>
    <w:rPr>
      <w:sz w:val="21"/>
      <w:szCs w:val="21"/>
    </w:rPr>
  </w:style>
  <w:style w:type="character" w:styleId="HTMLCite">
    <w:name w:val="HTML Cite"/>
    <w:basedOn w:val="DefaultParagraphFont"/>
    <w:qFormat/>
    <w:rsid w:val="001607FB"/>
    <w:rPr>
      <w:color w:val="008000"/>
    </w:rPr>
  </w:style>
  <w:style w:type="table" w:styleId="TableGrid">
    <w:name w:val="Table Grid"/>
    <w:basedOn w:val="TableNormal"/>
    <w:qFormat/>
    <w:rsid w:val="001607F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1607F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1607FB"/>
    <w:rPr>
      <w:rFonts w:ascii="Courier New" w:eastAsia="宋体" w:hAnsi="Courier New"/>
      <w:sz w:val="16"/>
      <w:lang w:val="en-GB" w:eastAsia="en-US" w:bidi="ar-SA"/>
    </w:rPr>
  </w:style>
  <w:style w:type="paragraph" w:customStyle="1" w:styleId="PL">
    <w:name w:val="PL"/>
    <w:link w:val="PLChar"/>
    <w:qFormat/>
    <w:rsid w:val="0016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cs="Times New Roman"/>
      <w:sz w:val="16"/>
      <w:lang w:val="en-GB" w:eastAsia="en-US"/>
    </w:rPr>
  </w:style>
  <w:style w:type="character" w:customStyle="1" w:styleId="Doc-text2Char">
    <w:name w:val="Doc-text2 Char"/>
    <w:link w:val="Doc-text2"/>
    <w:qFormat/>
    <w:rsid w:val="001607FB"/>
    <w:rPr>
      <w:rFonts w:ascii="Arial" w:hAnsi="Arial"/>
      <w:szCs w:val="24"/>
      <w:lang w:val="en-GB" w:eastAsia="en-GB"/>
    </w:rPr>
  </w:style>
  <w:style w:type="paragraph" w:customStyle="1" w:styleId="Doc-text2">
    <w:name w:val="Doc-text2"/>
    <w:basedOn w:val="Normal"/>
    <w:link w:val="Doc-text2Char"/>
    <w:qFormat/>
    <w:rsid w:val="001607FB"/>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1607FB"/>
    <w:rPr>
      <w:rFonts w:eastAsia="宋体"/>
      <w:lang w:val="en-GB" w:eastAsia="en-US" w:bidi="ar-SA"/>
    </w:rPr>
  </w:style>
  <w:style w:type="paragraph" w:customStyle="1" w:styleId="B4">
    <w:name w:val="B4"/>
    <w:basedOn w:val="List4"/>
    <w:link w:val="B4Char"/>
    <w:qFormat/>
    <w:rsid w:val="001607FB"/>
    <w:pPr>
      <w:ind w:leftChars="0" w:left="1418" w:firstLineChars="0" w:hanging="284"/>
    </w:pPr>
    <w:rPr>
      <w:rFonts w:eastAsia="宋体"/>
    </w:rPr>
  </w:style>
  <w:style w:type="character" w:customStyle="1" w:styleId="TALCharCharChar">
    <w:name w:val="TAL Char Char Char"/>
    <w:link w:val="TALCharChar"/>
    <w:qFormat/>
    <w:rsid w:val="001607FB"/>
    <w:rPr>
      <w:rFonts w:ascii="Arial" w:eastAsia="宋体" w:hAnsi="Arial"/>
      <w:sz w:val="18"/>
      <w:lang w:val="en-GB" w:eastAsia="en-US" w:bidi="ar-SA"/>
    </w:rPr>
  </w:style>
  <w:style w:type="paragraph" w:customStyle="1" w:styleId="TALCharChar">
    <w:name w:val="TAL Char Char"/>
    <w:basedOn w:val="Normal"/>
    <w:link w:val="TALCharCharChar"/>
    <w:qFormat/>
    <w:rsid w:val="001607FB"/>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1607FB"/>
    <w:rPr>
      <w:rFonts w:ascii="Arial" w:hAnsi="Arial"/>
      <w:sz w:val="18"/>
      <w:lang w:val="en-GB" w:eastAsia="en-GB" w:bidi="ar-SA"/>
    </w:rPr>
  </w:style>
  <w:style w:type="character" w:customStyle="1" w:styleId="B1Char">
    <w:name w:val="B1 Char"/>
    <w:qFormat/>
    <w:rsid w:val="001607FB"/>
    <w:rPr>
      <w:rFonts w:eastAsia="MS Mincho"/>
      <w:lang w:val="en-GB" w:eastAsia="en-US" w:bidi="ar-SA"/>
    </w:rPr>
  </w:style>
  <w:style w:type="character" w:customStyle="1" w:styleId="HeaderChar">
    <w:name w:val="Header Char"/>
    <w:link w:val="Header"/>
    <w:qFormat/>
    <w:rsid w:val="001607FB"/>
    <w:rPr>
      <w:rFonts w:ascii="Arial" w:eastAsia="Times New Roman" w:hAnsi="Arial"/>
      <w:b/>
      <w:sz w:val="18"/>
      <w:lang w:val="en-GB" w:eastAsia="en-US" w:bidi="ar-SA"/>
    </w:rPr>
  </w:style>
  <w:style w:type="character" w:customStyle="1" w:styleId="TAHCar">
    <w:name w:val="TAH Car"/>
    <w:link w:val="TAH"/>
    <w:qFormat/>
    <w:rsid w:val="001607FB"/>
    <w:rPr>
      <w:rFonts w:ascii="Arial" w:eastAsia="宋体" w:hAnsi="Arial"/>
      <w:b/>
      <w:sz w:val="18"/>
      <w:lang w:val="en-GB" w:eastAsia="en-US"/>
    </w:rPr>
  </w:style>
  <w:style w:type="paragraph" w:customStyle="1" w:styleId="TAH">
    <w:name w:val="TAH"/>
    <w:basedOn w:val="TAC"/>
    <w:link w:val="TAHCar"/>
    <w:qFormat/>
    <w:rsid w:val="001607FB"/>
    <w:rPr>
      <w:b/>
    </w:rPr>
  </w:style>
  <w:style w:type="paragraph" w:customStyle="1" w:styleId="TAC">
    <w:name w:val="TAC"/>
    <w:basedOn w:val="TAL"/>
    <w:link w:val="TACChar"/>
    <w:qFormat/>
    <w:rsid w:val="001607FB"/>
    <w:pPr>
      <w:jc w:val="center"/>
    </w:pPr>
  </w:style>
  <w:style w:type="paragraph" w:customStyle="1" w:styleId="TAL">
    <w:name w:val="TAL"/>
    <w:basedOn w:val="Normal"/>
    <w:link w:val="TALCar"/>
    <w:qFormat/>
    <w:rsid w:val="001607FB"/>
    <w:pPr>
      <w:keepNext/>
      <w:keepLines/>
      <w:spacing w:after="0"/>
    </w:pPr>
    <w:rPr>
      <w:rFonts w:ascii="Arial" w:eastAsia="宋体" w:hAnsi="Arial"/>
      <w:sz w:val="18"/>
    </w:rPr>
  </w:style>
  <w:style w:type="character" w:customStyle="1" w:styleId="B1Char1">
    <w:name w:val="B1 Char1"/>
    <w:link w:val="B1"/>
    <w:qFormat/>
    <w:rsid w:val="001607FB"/>
    <w:rPr>
      <w:rFonts w:eastAsia="宋体"/>
      <w:lang w:val="en-GB" w:eastAsia="en-US"/>
    </w:rPr>
  </w:style>
  <w:style w:type="paragraph" w:customStyle="1" w:styleId="B1">
    <w:name w:val="B1"/>
    <w:basedOn w:val="List"/>
    <w:link w:val="B1Char1"/>
    <w:qFormat/>
    <w:rsid w:val="001607FB"/>
    <w:pPr>
      <w:ind w:left="568" w:hanging="284"/>
    </w:pPr>
    <w:rPr>
      <w:rFonts w:eastAsia="宋体"/>
    </w:rPr>
  </w:style>
  <w:style w:type="character" w:customStyle="1" w:styleId="CommentsChar">
    <w:name w:val="Comments Char"/>
    <w:qFormat/>
    <w:locked/>
    <w:rsid w:val="001607FB"/>
    <w:rPr>
      <w:rFonts w:ascii="Arial" w:eastAsia="MS Mincho" w:hAnsi="Arial" w:cs="Times New Roman"/>
      <w:i/>
      <w:sz w:val="24"/>
      <w:szCs w:val="24"/>
      <w:lang w:val="en-GB" w:eastAsia="en-GB"/>
    </w:rPr>
  </w:style>
  <w:style w:type="character" w:customStyle="1" w:styleId="Comments">
    <w:name w:val="Comments"/>
    <w:qFormat/>
    <w:rsid w:val="001607FB"/>
    <w:rPr>
      <w:i/>
      <w:iCs/>
      <w:sz w:val="16"/>
    </w:rPr>
  </w:style>
  <w:style w:type="character" w:customStyle="1" w:styleId="CaptionChar">
    <w:name w:val="Caption Char"/>
    <w:link w:val="Caption"/>
    <w:qFormat/>
    <w:rsid w:val="001607FB"/>
    <w:rPr>
      <w:rFonts w:eastAsia="Times New Roman"/>
      <w:b/>
      <w:bCs/>
      <w:lang w:val="en-GB" w:eastAsia="en-US"/>
    </w:rPr>
  </w:style>
  <w:style w:type="character" w:customStyle="1" w:styleId="highlight">
    <w:name w:val="highlight"/>
    <w:basedOn w:val="DefaultParagraphFont"/>
    <w:qFormat/>
    <w:rsid w:val="001607FB"/>
  </w:style>
  <w:style w:type="character" w:customStyle="1" w:styleId="CommentTextChar">
    <w:name w:val="Comment Text Char"/>
    <w:link w:val="CommentText"/>
    <w:semiHidden/>
    <w:qFormat/>
    <w:rsid w:val="001607FB"/>
    <w:rPr>
      <w:rFonts w:eastAsia="Times New Roman"/>
      <w:lang w:val="en-GB" w:eastAsia="en-US"/>
    </w:rPr>
  </w:style>
  <w:style w:type="character" w:customStyle="1" w:styleId="B2Char">
    <w:name w:val="B2 Char"/>
    <w:link w:val="B2"/>
    <w:qFormat/>
    <w:rsid w:val="001607FB"/>
    <w:rPr>
      <w:rFonts w:eastAsia="宋体"/>
      <w:lang w:val="en-GB" w:eastAsia="en-US" w:bidi="ar-SA"/>
    </w:rPr>
  </w:style>
  <w:style w:type="paragraph" w:customStyle="1" w:styleId="B2">
    <w:name w:val="B2"/>
    <w:basedOn w:val="List2"/>
    <w:link w:val="B2Char"/>
    <w:qFormat/>
    <w:rsid w:val="001607FB"/>
    <w:pPr>
      <w:ind w:leftChars="0" w:left="851" w:firstLineChars="0" w:hanging="284"/>
    </w:pPr>
    <w:rPr>
      <w:rFonts w:eastAsia="宋体"/>
    </w:rPr>
  </w:style>
  <w:style w:type="character" w:customStyle="1" w:styleId="ListParagraphChar">
    <w:name w:val="List Paragraph Char"/>
    <w:link w:val="ListParagraph1"/>
    <w:uiPriority w:val="34"/>
    <w:qFormat/>
    <w:rsid w:val="001607FB"/>
    <w:rPr>
      <w:rFonts w:eastAsia="Times New Roman"/>
      <w:lang w:val="en-GB" w:eastAsia="en-US"/>
    </w:rPr>
  </w:style>
  <w:style w:type="paragraph" w:customStyle="1" w:styleId="ListParagraph1">
    <w:name w:val="List Paragraph1"/>
    <w:basedOn w:val="Normal"/>
    <w:link w:val="ListParagraphChar"/>
    <w:uiPriority w:val="34"/>
    <w:qFormat/>
    <w:rsid w:val="001607FB"/>
    <w:pPr>
      <w:ind w:left="720"/>
      <w:contextualSpacing/>
    </w:pPr>
  </w:style>
  <w:style w:type="character" w:customStyle="1" w:styleId="shorttext">
    <w:name w:val="short_text"/>
    <w:basedOn w:val="DefaultParagraphFont"/>
    <w:qFormat/>
    <w:rsid w:val="001607FB"/>
  </w:style>
  <w:style w:type="character" w:customStyle="1" w:styleId="B3Char">
    <w:name w:val="B3 Char"/>
    <w:qFormat/>
    <w:rsid w:val="001607FB"/>
    <w:rPr>
      <w:lang w:val="en-GB" w:eastAsia="ja-JP" w:bidi="ar-SA"/>
    </w:rPr>
  </w:style>
  <w:style w:type="character" w:customStyle="1" w:styleId="def">
    <w:name w:val="def"/>
    <w:basedOn w:val="DefaultParagraphFont"/>
    <w:qFormat/>
    <w:rsid w:val="001607FB"/>
  </w:style>
  <w:style w:type="character" w:customStyle="1" w:styleId="TACChar">
    <w:name w:val="TAC Char"/>
    <w:link w:val="TAC"/>
    <w:qFormat/>
    <w:rsid w:val="001607FB"/>
    <w:rPr>
      <w:rFonts w:ascii="Arial" w:eastAsia="宋体" w:hAnsi="Arial"/>
      <w:sz w:val="18"/>
      <w:lang w:val="en-GB" w:eastAsia="en-US"/>
    </w:rPr>
  </w:style>
  <w:style w:type="character" w:customStyle="1" w:styleId="Heading2Char">
    <w:name w:val="Heading 2 Char"/>
    <w:link w:val="Heading2"/>
    <w:qFormat/>
    <w:rsid w:val="001607FB"/>
    <w:rPr>
      <w:rFonts w:ascii="Arial" w:eastAsia="Times New Roman" w:hAnsi="Arial"/>
      <w:bCs/>
      <w:iCs/>
      <w:sz w:val="28"/>
      <w:szCs w:val="28"/>
      <w:lang w:val="en-GB" w:eastAsia="en-US"/>
    </w:rPr>
  </w:style>
  <w:style w:type="character" w:customStyle="1" w:styleId="TANChar">
    <w:name w:val="TAN Char"/>
    <w:link w:val="TAN"/>
    <w:qFormat/>
    <w:rsid w:val="001607FB"/>
    <w:rPr>
      <w:rFonts w:ascii="Arial" w:eastAsia="宋体" w:hAnsi="Arial"/>
      <w:sz w:val="18"/>
      <w:lang w:val="en-GB" w:eastAsia="ja-JP" w:bidi="ar-SA"/>
    </w:rPr>
  </w:style>
  <w:style w:type="paragraph" w:customStyle="1" w:styleId="TAN">
    <w:name w:val="TAN"/>
    <w:basedOn w:val="TAL"/>
    <w:link w:val="TANChar"/>
    <w:qFormat/>
    <w:rsid w:val="001607FB"/>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1607FB"/>
    <w:rPr>
      <w:rFonts w:ascii="Arial" w:hAnsi="Arial"/>
      <w:b/>
      <w:lang w:val="en-GB" w:eastAsia="en-US" w:bidi="ar-SA"/>
    </w:rPr>
  </w:style>
  <w:style w:type="paragraph" w:customStyle="1" w:styleId="TF">
    <w:name w:val="TF"/>
    <w:basedOn w:val="Normal"/>
    <w:link w:val="TFChar"/>
    <w:qFormat/>
    <w:rsid w:val="001607FB"/>
    <w:pPr>
      <w:keepLines/>
      <w:spacing w:after="240"/>
      <w:jc w:val="center"/>
    </w:pPr>
    <w:rPr>
      <w:rFonts w:ascii="Arial" w:eastAsia="MS Mincho" w:hAnsi="Arial"/>
      <w:b/>
    </w:rPr>
  </w:style>
  <w:style w:type="character" w:customStyle="1" w:styleId="NOChar">
    <w:name w:val="NO Char"/>
    <w:link w:val="NO"/>
    <w:qFormat/>
    <w:rsid w:val="001607FB"/>
    <w:rPr>
      <w:rFonts w:eastAsia="宋体"/>
      <w:lang w:val="en-GB" w:eastAsia="en-US" w:bidi="ar-SA"/>
    </w:rPr>
  </w:style>
  <w:style w:type="paragraph" w:customStyle="1" w:styleId="NO">
    <w:name w:val="NO"/>
    <w:basedOn w:val="Normal"/>
    <w:link w:val="NOChar"/>
    <w:qFormat/>
    <w:rsid w:val="001607FB"/>
    <w:pPr>
      <w:keepLines/>
      <w:ind w:left="1135" w:hanging="851"/>
    </w:pPr>
    <w:rPr>
      <w:rFonts w:eastAsia="宋体"/>
    </w:rPr>
  </w:style>
  <w:style w:type="character" w:customStyle="1" w:styleId="PlaceholderText1">
    <w:name w:val="Placeholder Text1"/>
    <w:uiPriority w:val="99"/>
    <w:semiHidden/>
    <w:qFormat/>
    <w:rsid w:val="001607FB"/>
    <w:rPr>
      <w:color w:val="808080"/>
    </w:rPr>
  </w:style>
  <w:style w:type="character" w:customStyle="1" w:styleId="hps">
    <w:name w:val="hps"/>
    <w:basedOn w:val="DefaultParagraphFont"/>
    <w:qFormat/>
    <w:rsid w:val="001607FB"/>
  </w:style>
  <w:style w:type="character" w:customStyle="1" w:styleId="THChar">
    <w:name w:val="TH Char"/>
    <w:link w:val="TH"/>
    <w:qFormat/>
    <w:rsid w:val="001607FB"/>
    <w:rPr>
      <w:rFonts w:ascii="Arial" w:eastAsia="宋体" w:hAnsi="Arial"/>
      <w:b/>
      <w:lang w:val="en-GB" w:eastAsia="en-US" w:bidi="ar-SA"/>
    </w:rPr>
  </w:style>
  <w:style w:type="paragraph" w:customStyle="1" w:styleId="TH">
    <w:name w:val="TH"/>
    <w:basedOn w:val="Normal"/>
    <w:link w:val="THChar"/>
    <w:qFormat/>
    <w:rsid w:val="001607FB"/>
    <w:pPr>
      <w:keepNext/>
      <w:keepLines/>
      <w:spacing w:before="60"/>
      <w:jc w:val="center"/>
    </w:pPr>
    <w:rPr>
      <w:rFonts w:ascii="Arial" w:eastAsia="宋体" w:hAnsi="Arial"/>
      <w:b/>
    </w:rPr>
  </w:style>
  <w:style w:type="character" w:customStyle="1" w:styleId="B10">
    <w:name w:val="B1 (文字)"/>
    <w:qFormat/>
    <w:rsid w:val="001607FB"/>
    <w:rPr>
      <w:lang w:val="en-GB" w:eastAsia="ja-JP" w:bidi="ar-SA"/>
    </w:rPr>
  </w:style>
  <w:style w:type="character" w:customStyle="1" w:styleId="TALCar">
    <w:name w:val="TAL Car"/>
    <w:link w:val="TAL"/>
    <w:qFormat/>
    <w:rsid w:val="001607FB"/>
    <w:rPr>
      <w:rFonts w:ascii="Arial" w:eastAsia="宋体" w:hAnsi="Arial"/>
      <w:sz w:val="18"/>
      <w:lang w:val="en-GB" w:eastAsia="en-US" w:bidi="ar-SA"/>
    </w:rPr>
  </w:style>
  <w:style w:type="character" w:customStyle="1" w:styleId="TFZchn">
    <w:name w:val="TF Zchn"/>
    <w:qFormat/>
    <w:rsid w:val="001607FB"/>
    <w:rPr>
      <w:rFonts w:ascii="Arial" w:hAnsi="Arial"/>
      <w:b/>
      <w:lang w:val="en-GB" w:eastAsia="en-GB" w:bidi="ar-SA"/>
    </w:rPr>
  </w:style>
  <w:style w:type="character" w:customStyle="1" w:styleId="B3Char2">
    <w:name w:val="B3 Char2"/>
    <w:link w:val="B3"/>
    <w:qFormat/>
    <w:rsid w:val="001607FB"/>
    <w:rPr>
      <w:rFonts w:eastAsia="宋体"/>
      <w:lang w:val="en-GB" w:eastAsia="en-US" w:bidi="ar-SA"/>
    </w:rPr>
  </w:style>
  <w:style w:type="paragraph" w:customStyle="1" w:styleId="B3">
    <w:name w:val="B3"/>
    <w:basedOn w:val="List3"/>
    <w:link w:val="B3Char2"/>
    <w:qFormat/>
    <w:rsid w:val="001607FB"/>
    <w:pPr>
      <w:ind w:leftChars="0" w:left="1135" w:firstLineChars="0" w:hanging="284"/>
    </w:pPr>
    <w:rPr>
      <w:rFonts w:eastAsia="宋体"/>
    </w:rPr>
  </w:style>
  <w:style w:type="character" w:customStyle="1" w:styleId="EditorsNoteChar">
    <w:name w:val="Editor's Note Char"/>
    <w:link w:val="EditorsNote"/>
    <w:qFormat/>
    <w:rsid w:val="001607FB"/>
    <w:rPr>
      <w:color w:val="FF0000"/>
      <w:lang w:val="en-GB" w:eastAsia="en-US" w:bidi="ar-SA"/>
    </w:rPr>
  </w:style>
  <w:style w:type="paragraph" w:customStyle="1" w:styleId="EditorsNote">
    <w:name w:val="Editor's Note"/>
    <w:basedOn w:val="Normal"/>
    <w:link w:val="EditorsNoteChar"/>
    <w:qFormat/>
    <w:rsid w:val="001607FB"/>
    <w:pPr>
      <w:keepLines/>
      <w:ind w:left="1135" w:hanging="851"/>
    </w:pPr>
    <w:rPr>
      <w:rFonts w:eastAsia="MS Mincho"/>
      <w:color w:val="FF0000"/>
    </w:rPr>
  </w:style>
  <w:style w:type="character" w:customStyle="1" w:styleId="apple-converted-space">
    <w:name w:val="apple-converted-space"/>
    <w:basedOn w:val="DefaultParagraphFont"/>
    <w:qFormat/>
    <w:rsid w:val="001607FB"/>
  </w:style>
  <w:style w:type="paragraph" w:customStyle="1" w:styleId="NW">
    <w:name w:val="NW"/>
    <w:basedOn w:val="NO"/>
    <w:qFormat/>
    <w:rsid w:val="001607FB"/>
    <w:pPr>
      <w:spacing w:after="0"/>
    </w:pPr>
  </w:style>
  <w:style w:type="paragraph" w:customStyle="1" w:styleId="EQ">
    <w:name w:val="EQ"/>
    <w:basedOn w:val="Normal"/>
    <w:next w:val="Normal"/>
    <w:qFormat/>
    <w:rsid w:val="001607FB"/>
    <w:pPr>
      <w:keepLines/>
      <w:tabs>
        <w:tab w:val="center" w:pos="4536"/>
        <w:tab w:val="right" w:pos="9072"/>
      </w:tabs>
    </w:pPr>
    <w:rPr>
      <w:rFonts w:eastAsia="宋体"/>
      <w:lang w:eastAsia="zh-CN"/>
    </w:rPr>
  </w:style>
  <w:style w:type="paragraph" w:customStyle="1" w:styleId="a">
    <w:name w:val="(文字) (文字)"/>
    <w:semiHidden/>
    <w:qFormat/>
    <w:rsid w:val="001607FB"/>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1">
    <w:name w:val="列出段落1"/>
    <w:basedOn w:val="Normal"/>
    <w:uiPriority w:val="34"/>
    <w:qFormat/>
    <w:rsid w:val="001607FB"/>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1607FB"/>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rsid w:val="001607FB"/>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1607FB"/>
    <w:pPr>
      <w:spacing w:after="160" w:line="240" w:lineRule="exact"/>
    </w:pPr>
    <w:rPr>
      <w:rFonts w:ascii="Verdana" w:eastAsia="宋体" w:hAnsi="Verdana"/>
      <w:lang w:val="en-US"/>
    </w:rPr>
  </w:style>
  <w:style w:type="paragraph" w:customStyle="1" w:styleId="textintend1">
    <w:name w:val="text intend 1"/>
    <w:basedOn w:val="Normal"/>
    <w:qFormat/>
    <w:rsid w:val="001607FB"/>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1607FB"/>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1607FB"/>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rsid w:val="001607FB"/>
    <w:pPr>
      <w:spacing w:after="120" w:line="259" w:lineRule="auto"/>
    </w:pPr>
    <w:rPr>
      <w:rFonts w:ascii="Arial" w:eastAsia="Batang" w:hAnsi="Arial" w:cs="Times New Roman"/>
      <w:lang w:val="en-GB" w:eastAsia="en-US"/>
    </w:rPr>
  </w:style>
  <w:style w:type="paragraph" w:customStyle="1" w:styleId="StyleHeading1NMPHeading1H1h11h12h13h14h15h16appheadin">
    <w:name w:val="Style Heading 1NMP Heading 1H1h11h12h13h14h15h16app headin..."/>
    <w:basedOn w:val="Heading1"/>
    <w:qFormat/>
    <w:rsid w:val="001607FB"/>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1607FB"/>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1607FB"/>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2CarCarCharCharCharChar">
    <w:name w:val="Char Char2 字元 字元 Car Car Char Char Char Char"/>
    <w:semiHidden/>
    <w:qFormat/>
    <w:rsid w:val="001607FB"/>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rsid w:val="001607FB"/>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rsid w:val="001607FB"/>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1607FB"/>
    <w:pPr>
      <w:framePr w:w="10206" w:h="284" w:hRule="exact" w:wrap="notBeside" w:vAnchor="page" w:hAnchor="margin" w:y="1986"/>
      <w:widowControl w:val="0"/>
      <w:spacing w:after="160" w:line="259" w:lineRule="auto"/>
      <w:ind w:right="28"/>
      <w:jc w:val="right"/>
    </w:pPr>
    <w:rPr>
      <w:rFonts w:ascii="Arial" w:eastAsia="宋体" w:hAnsi="Arial" w:cs="Times New Roman"/>
      <w:i/>
      <w:lang w:val="en-GB" w:eastAsia="en-US"/>
    </w:rPr>
  </w:style>
  <w:style w:type="paragraph" w:customStyle="1" w:styleId="Reference0">
    <w:name w:val="Reference"/>
    <w:basedOn w:val="Normal"/>
    <w:qFormat/>
    <w:rsid w:val="001607FB"/>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1607FB"/>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1607FB"/>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1607FB"/>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1607FB"/>
    <w:pPr>
      <w:spacing w:after="160" w:line="259" w:lineRule="auto"/>
    </w:pPr>
    <w:rPr>
      <w:rFonts w:ascii="Times New Roman" w:eastAsia="Times New Roman" w:hAnsi="Times New Roman" w:cs="Times New Roman"/>
      <w:lang w:val="en-GB" w:eastAsia="en-US"/>
    </w:rPr>
  </w:style>
  <w:style w:type="paragraph" w:customStyle="1" w:styleId="CharCharCharCharCharCharCharCharCharCharCharCharCharChar">
    <w:name w:val="Char Char Char Char Char Char Char Char Char Char Char Char Char Char"/>
    <w:semiHidden/>
    <w:qFormat/>
    <w:rsid w:val="001607FB"/>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rsid w:val="001607FB"/>
    <w:pPr>
      <w:numPr>
        <w:numId w:val="6"/>
      </w:numPr>
      <w:spacing w:after="50" w:line="180" w:lineRule="exact"/>
      <w:jc w:val="both"/>
    </w:pPr>
    <w:rPr>
      <w:rFonts w:ascii="Times New Roman" w:eastAsia="MS Mincho" w:hAnsi="Times New Roman" w:cs="Times New Roman"/>
      <w:szCs w:val="16"/>
      <w:lang w:eastAsia="en-US"/>
    </w:rPr>
  </w:style>
  <w:style w:type="paragraph" w:customStyle="1" w:styleId="ZT">
    <w:name w:val="ZT"/>
    <w:qFormat/>
    <w:rsid w:val="001607F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cs="Times New Roman"/>
      <w:b/>
      <w:sz w:val="34"/>
      <w:lang w:val="en-GB" w:eastAsia="en-US"/>
    </w:rPr>
  </w:style>
  <w:style w:type="paragraph" w:customStyle="1" w:styleId="FP">
    <w:name w:val="FP"/>
    <w:basedOn w:val="Normal"/>
    <w:qFormat/>
    <w:rsid w:val="001607FB"/>
    <w:pPr>
      <w:spacing w:after="0"/>
    </w:pPr>
    <w:rPr>
      <w:rFonts w:eastAsia="宋体"/>
    </w:rPr>
  </w:style>
  <w:style w:type="paragraph" w:customStyle="1" w:styleId="FigureTitle">
    <w:name w:val="Figure_Title"/>
    <w:basedOn w:val="Normal"/>
    <w:next w:val="Normal"/>
    <w:qFormat/>
    <w:rsid w:val="001607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1607FB"/>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1607FB"/>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rsid w:val="001607FB"/>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1607FB"/>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doc-title0">
    <w:name w:val="doc-title"/>
    <w:basedOn w:val="Normal"/>
    <w:qFormat/>
    <w:rsid w:val="001607FB"/>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1607FB"/>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1607FB"/>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B5">
    <w:name w:val="B5"/>
    <w:basedOn w:val="List5"/>
    <w:qFormat/>
    <w:rsid w:val="001607FB"/>
    <w:pPr>
      <w:ind w:leftChars="0" w:left="1702" w:firstLineChars="0" w:hanging="284"/>
    </w:pPr>
    <w:rPr>
      <w:rFonts w:eastAsia="宋体"/>
    </w:rPr>
  </w:style>
  <w:style w:type="paragraph" w:customStyle="1" w:styleId="EW">
    <w:name w:val="EW"/>
    <w:basedOn w:val="Normal"/>
    <w:qFormat/>
    <w:rsid w:val="001607FB"/>
    <w:pPr>
      <w:keepLines/>
      <w:spacing w:after="0"/>
      <w:ind w:left="1702" w:hanging="1418"/>
    </w:pPr>
    <w:rPr>
      <w:rFonts w:eastAsia="宋体"/>
    </w:rPr>
  </w:style>
  <w:style w:type="paragraph" w:customStyle="1" w:styleId="20">
    <w:name w:val="列出段落2"/>
    <w:basedOn w:val="Normal"/>
    <w:uiPriority w:val="99"/>
    <w:qFormat/>
    <w:rsid w:val="001607FB"/>
    <w:pPr>
      <w:ind w:left="720"/>
      <w:contextualSpacing/>
    </w:pPr>
  </w:style>
  <w:style w:type="paragraph" w:customStyle="1" w:styleId="3">
    <w:name w:val="列出段落3"/>
    <w:basedOn w:val="Normal"/>
    <w:uiPriority w:val="34"/>
    <w:qFormat/>
    <w:rsid w:val="001607FB"/>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rsid w:val="001607FB"/>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rsid w:val="001607FB"/>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1.bin"/><Relationship Id="rId68" Type="http://schemas.openxmlformats.org/officeDocument/2006/relationships/image" Target="media/image16.png"/><Relationship Id="rId76" Type="http://schemas.openxmlformats.org/officeDocument/2006/relationships/oleObject" Target="embeddings/oleObject48.bin"/><Relationship Id="rId84" Type="http://schemas.openxmlformats.org/officeDocument/2006/relationships/image" Target="media/image27.emf"/><Relationship Id="rId89" Type="http://schemas.openxmlformats.org/officeDocument/2006/relationships/oleObject" Target="embeddings/oleObject53.bin"/><Relationship Id="rId97" Type="http://schemas.openxmlformats.org/officeDocument/2006/relationships/oleObject" Target="embeddings/oleObject59.bin"/><Relationship Id="rId7" Type="http://schemas.openxmlformats.org/officeDocument/2006/relationships/endnotes" Target="endnotes.xml"/><Relationship Id="rId71" Type="http://schemas.openxmlformats.org/officeDocument/2006/relationships/image" Target="media/image19.emf"/><Relationship Id="rId92" Type="http://schemas.openxmlformats.org/officeDocument/2006/relationships/oleObject" Target="embeddings/oleObject56.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image" Target="media/image14.png"/><Relationship Id="rId66" Type="http://schemas.openxmlformats.org/officeDocument/2006/relationships/oleObject" Target="embeddings/oleObject44.bin"/><Relationship Id="rId74" Type="http://schemas.openxmlformats.org/officeDocument/2006/relationships/oleObject" Target="embeddings/oleObject47.bin"/><Relationship Id="rId79" Type="http://schemas.openxmlformats.org/officeDocument/2006/relationships/oleObject" Target="embeddings/oleObject49.bin"/><Relationship Id="rId87" Type="http://schemas.openxmlformats.org/officeDocument/2006/relationships/oleObject" Target="embeddings/oleObject51.bin"/><Relationship Id="rId5" Type="http://schemas.openxmlformats.org/officeDocument/2006/relationships/webSettings" Target="webSettings.xml"/><Relationship Id="rId61" Type="http://schemas.openxmlformats.org/officeDocument/2006/relationships/oleObject" Target="embeddings/oleObject39.bin"/><Relationship Id="rId82" Type="http://schemas.openxmlformats.org/officeDocument/2006/relationships/image" Target="media/image25.emf"/><Relationship Id="rId90" Type="http://schemas.openxmlformats.org/officeDocument/2006/relationships/oleObject" Target="embeddings/oleObject54.bin"/><Relationship Id="rId95" Type="http://schemas.openxmlformats.org/officeDocument/2006/relationships/oleObject" Target="embeddings/oleObject58.bin"/><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image" Target="media/image12.png"/><Relationship Id="rId64" Type="http://schemas.openxmlformats.org/officeDocument/2006/relationships/oleObject" Target="embeddings/oleObject42.bin"/><Relationship Id="rId69" Type="http://schemas.openxmlformats.org/officeDocument/2006/relationships/image" Target="media/image17.png"/><Relationship Id="rId77" Type="http://schemas.openxmlformats.org/officeDocument/2006/relationships/image" Target="media/image22.wmf"/><Relationship Id="rId100"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33.bin"/><Relationship Id="rId72" Type="http://schemas.openxmlformats.org/officeDocument/2006/relationships/oleObject" Target="embeddings/oleObject46.bin"/><Relationship Id="rId80" Type="http://schemas.openxmlformats.org/officeDocument/2006/relationships/image" Target="media/image24.emf"/><Relationship Id="rId85" Type="http://schemas.openxmlformats.org/officeDocument/2006/relationships/image" Target="media/image28.emf"/><Relationship Id="rId93" Type="http://schemas.openxmlformats.org/officeDocument/2006/relationships/oleObject" Target="embeddings/oleObject57.bin"/><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image" Target="media/image15.png"/><Relationship Id="rId67" Type="http://schemas.openxmlformats.org/officeDocument/2006/relationships/oleObject" Target="embeddings/oleObject45.bin"/><Relationship Id="rId20" Type="http://schemas.openxmlformats.org/officeDocument/2006/relationships/oleObject" Target="embeddings/oleObject7.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0.bin"/><Relationship Id="rId70" Type="http://schemas.openxmlformats.org/officeDocument/2006/relationships/image" Target="media/image18.png"/><Relationship Id="rId75" Type="http://schemas.openxmlformats.org/officeDocument/2006/relationships/image" Target="media/image21.emf"/><Relationship Id="rId83" Type="http://schemas.openxmlformats.org/officeDocument/2006/relationships/image" Target="media/image26.emf"/><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image" Target="media/image13.png"/><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image" Target="media/image20.emf"/><Relationship Id="rId78" Type="http://schemas.openxmlformats.org/officeDocument/2006/relationships/image" Target="media/image23.emf"/><Relationship Id="rId81" Type="http://schemas.openxmlformats.org/officeDocument/2006/relationships/oleObject" Target="embeddings/oleObject50.bin"/><Relationship Id="rId86" Type="http://schemas.openxmlformats.org/officeDocument/2006/relationships/image" Target="media/image29.emf"/><Relationship Id="rId94" Type="http://schemas.openxmlformats.org/officeDocument/2006/relationships/image" Target="media/image30.wmf"/><Relationship Id="rId99" Type="http://schemas.openxmlformats.org/officeDocument/2006/relationships/footer" Target="footer2.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20</Pages>
  <Words>6470</Words>
  <Characters>36883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16</cp:revision>
  <cp:lastPrinted>2018-02-16T23:29:00Z</cp:lastPrinted>
  <dcterms:created xsi:type="dcterms:W3CDTF">2018-11-02T18:04:00Z</dcterms:created>
  <dcterms:modified xsi:type="dcterms:W3CDTF">2019-03-30T03:13:00Z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